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B199">
      <w:pPr>
        <w:autoSpaceDE w:val="0"/>
        <w:autoSpaceDN w:val="0"/>
        <w:adjustRightInd w:val="0"/>
        <w:spacing w:line="360" w:lineRule="auto"/>
        <w:jc w:val="left"/>
        <w:outlineLvl w:val="9"/>
        <w:rPr>
          <w:rFonts w:hint="eastAsia" w:ascii="黑体" w:hAnsi="黑体" w:eastAsia="黑体"/>
          <w:sz w:val="32"/>
          <w:szCs w:val="32"/>
          <w:lang w:val="en-US" w:eastAsia="zh-CN"/>
        </w:rPr>
      </w:pPr>
      <w:bookmarkStart w:id="0" w:name="_Toc4591"/>
    </w:p>
    <w:p w14:paraId="3692F241">
      <w:pPr>
        <w:autoSpaceDE w:val="0"/>
        <w:autoSpaceDN w:val="0"/>
        <w:adjustRightInd w:val="0"/>
        <w:spacing w:line="360" w:lineRule="auto"/>
        <w:rPr>
          <w:rFonts w:ascii="Times New Roman" w:hAnsi="Times New Roman" w:eastAsia="黑体"/>
          <w:sz w:val="44"/>
          <w:szCs w:val="44"/>
          <w:lang w:val="zh-CN"/>
        </w:rPr>
      </w:pPr>
    </w:p>
    <w:p w14:paraId="2383D0EA">
      <w:pPr>
        <w:autoSpaceDE w:val="0"/>
        <w:autoSpaceDN w:val="0"/>
        <w:adjustRightInd w:val="0"/>
        <w:spacing w:line="720" w:lineRule="auto"/>
        <w:jc w:val="center"/>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中国招标投标协会团体标准</w:t>
      </w:r>
    </w:p>
    <w:p w14:paraId="61D4AB47">
      <w:pPr>
        <w:autoSpaceDE w:val="0"/>
        <w:autoSpaceDN w:val="0"/>
        <w:adjustRightInd w:val="0"/>
        <w:spacing w:line="360" w:lineRule="auto"/>
        <w:jc w:val="center"/>
        <w:outlineLvl w:val="9"/>
        <w:rPr>
          <w:rFonts w:hint="eastAsia" w:ascii="黑体" w:hAnsi="黑体" w:eastAsia="黑体" w:cs="黑体"/>
          <w:b/>
          <w:bCs/>
          <w:w w:val="95"/>
          <w:sz w:val="52"/>
          <w:szCs w:val="52"/>
          <w:lang w:val="en-US" w:eastAsia="zh-CN"/>
        </w:rPr>
      </w:pPr>
      <w:r>
        <w:rPr>
          <w:rFonts w:hint="eastAsia" w:ascii="黑体" w:hAnsi="黑体" w:eastAsia="黑体" w:cs="黑体"/>
          <w:b/>
          <w:bCs/>
          <w:w w:val="95"/>
          <w:sz w:val="52"/>
          <w:szCs w:val="52"/>
          <w:lang w:val="zh-CN"/>
        </w:rPr>
        <w:t>电线电缆采购技术</w:t>
      </w:r>
      <w:r>
        <w:rPr>
          <w:rFonts w:hint="eastAsia" w:ascii="黑体" w:hAnsi="黑体" w:eastAsia="黑体" w:cs="黑体"/>
          <w:b/>
          <w:bCs/>
          <w:w w:val="95"/>
          <w:sz w:val="52"/>
          <w:szCs w:val="52"/>
          <w:lang w:val="en-US" w:eastAsia="zh-CN"/>
        </w:rPr>
        <w:t>规范</w:t>
      </w:r>
    </w:p>
    <w:p w14:paraId="75723511">
      <w:pPr>
        <w:autoSpaceDE w:val="0"/>
        <w:autoSpaceDN w:val="0"/>
        <w:adjustRightInd w:val="0"/>
        <w:spacing w:line="720" w:lineRule="auto"/>
        <w:jc w:val="center"/>
        <w:outlineLvl w:val="9"/>
        <w:rPr>
          <w:rFonts w:hint="eastAsia" w:ascii="黑体" w:hAnsi="黑体" w:eastAsia="黑体" w:cs="黑体"/>
          <w:w w:val="95"/>
          <w:sz w:val="44"/>
          <w:szCs w:val="44"/>
          <w:lang w:val="zh-CN" w:eastAsia="zh-CN"/>
        </w:rPr>
      </w:pPr>
      <w:r>
        <w:rPr>
          <w:rFonts w:hint="eastAsia" w:ascii="黑体" w:hAnsi="黑体" w:eastAsia="黑体" w:cs="黑体"/>
          <w:b w:val="0"/>
          <w:bCs w:val="0"/>
          <w:w w:val="100"/>
          <w:sz w:val="44"/>
          <w:szCs w:val="44"/>
          <w:lang w:val="en-US"/>
        </w:rPr>
        <w:t>第</w:t>
      </w:r>
      <w:r>
        <w:rPr>
          <w:rFonts w:hint="eastAsia" w:ascii="黑体" w:hAnsi="黑体" w:eastAsia="黑体" w:cs="黑体"/>
          <w:b w:val="0"/>
          <w:bCs w:val="0"/>
          <w:w w:val="100"/>
          <w:sz w:val="44"/>
          <w:szCs w:val="44"/>
          <w:lang w:val="en-US" w:eastAsia="zh-CN"/>
        </w:rPr>
        <w:t>7</w:t>
      </w:r>
      <w:r>
        <w:rPr>
          <w:rFonts w:hint="eastAsia" w:ascii="黑体" w:hAnsi="黑体" w:eastAsia="黑体" w:cs="黑体"/>
          <w:b w:val="0"/>
          <w:bCs w:val="0"/>
          <w:w w:val="100"/>
          <w:sz w:val="44"/>
          <w:szCs w:val="44"/>
          <w:lang w:val="en-US"/>
        </w:rPr>
        <w:t>部分：</w:t>
      </w:r>
      <w:r>
        <w:rPr>
          <w:rFonts w:hint="eastAsia" w:ascii="黑体" w:hAnsi="黑体" w:eastAsia="黑体" w:cs="黑体"/>
          <w:b w:val="0"/>
          <w:bCs w:val="0"/>
          <w:w w:val="100"/>
          <w:sz w:val="44"/>
          <w:szCs w:val="44"/>
          <w:lang w:val="en-US" w:eastAsia="zh-CN"/>
        </w:rPr>
        <w:t>高压电力</w:t>
      </w:r>
      <w:r>
        <w:rPr>
          <w:rFonts w:hint="eastAsia" w:ascii="黑体" w:hAnsi="黑体" w:eastAsia="黑体" w:cs="黑体"/>
          <w:b w:val="0"/>
          <w:bCs w:val="0"/>
          <w:w w:val="100"/>
          <w:sz w:val="44"/>
          <w:szCs w:val="44"/>
          <w:lang w:val="en-US"/>
        </w:rPr>
        <w:t>电缆</w:t>
      </w:r>
      <w:r>
        <w:rPr>
          <w:rFonts w:hint="eastAsia" w:ascii="黑体" w:hAnsi="黑体" w:eastAsia="黑体" w:cs="黑体"/>
          <w:b w:val="0"/>
          <w:bCs w:val="0"/>
          <w:w w:val="100"/>
          <w:sz w:val="44"/>
          <w:szCs w:val="44"/>
          <w:lang w:val="en-US" w:eastAsia="zh-CN"/>
        </w:rPr>
        <w:t>（220kV）</w:t>
      </w:r>
    </w:p>
    <w:p w14:paraId="4D30B250">
      <w:pPr>
        <w:autoSpaceDE w:val="0"/>
        <w:autoSpaceDN w:val="0"/>
        <w:adjustRightInd w:val="0"/>
        <w:spacing w:line="720" w:lineRule="auto"/>
        <w:jc w:val="center"/>
        <w:rPr>
          <w:rFonts w:hint="eastAsia" w:ascii="黑体" w:hAnsi="黑体" w:eastAsia="黑体" w:cs="黑体"/>
          <w:sz w:val="44"/>
          <w:szCs w:val="44"/>
          <w:lang w:val="en-US" w:eastAsia="zh-CN"/>
        </w:rPr>
      </w:pPr>
    </w:p>
    <w:p w14:paraId="03371BD9">
      <w:pPr>
        <w:autoSpaceDE w:val="0"/>
        <w:autoSpaceDN w:val="0"/>
        <w:adjustRightInd w:val="0"/>
        <w:spacing w:line="360" w:lineRule="auto"/>
        <w:jc w:val="center"/>
        <w:rPr>
          <w:rFonts w:hint="default" w:ascii="Times New Roman" w:hAnsi="Times New Roman" w:eastAsia="黑体"/>
          <w:sz w:val="44"/>
          <w:szCs w:val="44"/>
          <w:lang w:val="en-US" w:eastAsia="zh-CN"/>
        </w:rPr>
      </w:pPr>
    </w:p>
    <w:p w14:paraId="4EB69AD1">
      <w:pPr>
        <w:autoSpaceDE w:val="0"/>
        <w:autoSpaceDN w:val="0"/>
        <w:adjustRightInd w:val="0"/>
        <w:spacing w:line="360" w:lineRule="auto"/>
        <w:jc w:val="center"/>
        <w:rPr>
          <w:rFonts w:hint="default" w:ascii="Times New Roman" w:hAnsi="Times New Roman" w:eastAsia="黑体"/>
          <w:sz w:val="44"/>
          <w:szCs w:val="44"/>
          <w:lang w:val="en-US" w:eastAsia="zh-CN"/>
        </w:rPr>
      </w:pPr>
    </w:p>
    <w:p w14:paraId="0F161A88">
      <w:pPr>
        <w:autoSpaceDE w:val="0"/>
        <w:autoSpaceDN w:val="0"/>
        <w:adjustRightInd w:val="0"/>
        <w:spacing w:line="360" w:lineRule="auto"/>
        <w:jc w:val="center"/>
        <w:outlineLvl w:val="9"/>
        <w:rPr>
          <w:rFonts w:hint="eastAsia" w:ascii="黑体" w:hAnsi="黑体" w:eastAsia="黑体" w:cs="黑体"/>
          <w:b/>
          <w:bCs/>
          <w:sz w:val="52"/>
          <w:szCs w:val="52"/>
          <w:lang w:val="en-US"/>
        </w:rPr>
      </w:pPr>
      <w:r>
        <w:rPr>
          <w:rFonts w:hint="eastAsia" w:ascii="黑体" w:hAnsi="黑体" w:eastAsia="黑体" w:cs="黑体"/>
          <w:b/>
          <w:bCs/>
          <w:spacing w:val="173"/>
          <w:kern w:val="0"/>
          <w:sz w:val="52"/>
          <w:szCs w:val="52"/>
          <w:fitText w:val="3120" w:id="2142841718"/>
          <w:lang w:val="en-US"/>
        </w:rPr>
        <w:t>编制说</w:t>
      </w:r>
      <w:r>
        <w:rPr>
          <w:rFonts w:hint="eastAsia" w:ascii="黑体" w:hAnsi="黑体" w:eastAsia="黑体" w:cs="黑体"/>
          <w:b/>
          <w:bCs/>
          <w:spacing w:val="1"/>
          <w:kern w:val="0"/>
          <w:sz w:val="52"/>
          <w:szCs w:val="52"/>
          <w:fitText w:val="3120" w:id="2142841718"/>
          <w:lang w:val="en-US"/>
        </w:rPr>
        <w:t>明</w:t>
      </w:r>
    </w:p>
    <w:p w14:paraId="03D2184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DF8FC49">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6479705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1D6A7CC">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3AF4EEA2">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15F8C6C4">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7AFDEED4">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2F004D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04DF20">
      <w:pPr>
        <w:autoSpaceDE w:val="0"/>
        <w:autoSpaceDN w:val="0"/>
        <w:adjustRightInd w:val="0"/>
        <w:spacing w:line="360" w:lineRule="auto"/>
        <w:jc w:val="center"/>
        <w:outlineLvl w:val="9"/>
        <w:rPr>
          <w:rFonts w:hint="eastAsia" w:ascii="黑体" w:hAnsi="黑体" w:eastAsia="黑体" w:cs="黑体"/>
          <w:sz w:val="32"/>
          <w:szCs w:val="32"/>
          <w:lang w:val="zh-CN"/>
        </w:rPr>
      </w:pPr>
      <w:bookmarkStart w:id="1" w:name="_Toc28983"/>
      <w:bookmarkStart w:id="2" w:name="_Toc26336"/>
      <w:bookmarkStart w:id="3" w:name="_Toc155256224"/>
      <w:bookmarkStart w:id="4" w:name="_Toc25758"/>
      <w:bookmarkStart w:id="5" w:name="_Toc467852381"/>
      <w:bookmarkStart w:id="6" w:name="_Toc28110"/>
      <w:bookmarkStart w:id="7" w:name="_Toc1563290462"/>
      <w:bookmarkStart w:id="8" w:name="_Toc476665731"/>
      <w:bookmarkStart w:id="9" w:name="_Toc24681"/>
      <w:bookmarkStart w:id="10" w:name="_Toc472000152"/>
      <w:bookmarkStart w:id="11" w:name="_Toc1665062136"/>
      <w:bookmarkStart w:id="12" w:name="_Toc23793"/>
      <w:r>
        <w:rPr>
          <w:rFonts w:hint="eastAsia" w:ascii="黑体" w:hAnsi="黑体" w:eastAsia="黑体" w:cs="黑体"/>
          <w:sz w:val="32"/>
          <w:szCs w:val="32"/>
          <w:lang w:val="zh-CN"/>
        </w:rPr>
        <w:t>标准编制组</w:t>
      </w:r>
      <w:bookmarkEnd w:id="1"/>
      <w:bookmarkEnd w:id="2"/>
      <w:bookmarkEnd w:id="3"/>
      <w:bookmarkEnd w:id="4"/>
      <w:bookmarkEnd w:id="5"/>
      <w:bookmarkEnd w:id="6"/>
      <w:bookmarkEnd w:id="7"/>
      <w:bookmarkEnd w:id="8"/>
      <w:bookmarkEnd w:id="9"/>
      <w:bookmarkEnd w:id="10"/>
      <w:bookmarkEnd w:id="11"/>
      <w:bookmarkEnd w:id="12"/>
    </w:p>
    <w:p w14:paraId="40FC1D9C">
      <w:pPr>
        <w:tabs>
          <w:tab w:val="right" w:leader="dot" w:pos="8296"/>
        </w:tabs>
        <w:jc w:val="center"/>
        <w:rPr>
          <w:rFonts w:hint="eastAsia" w:ascii="黑体" w:hAnsi="黑体" w:eastAsia="黑体" w:cs="黑体"/>
          <w:sz w:val="32"/>
          <w:szCs w:val="32"/>
          <w:lang w:val="zh-CN"/>
        </w:rPr>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黑体"/>
          <w:sz w:val="32"/>
          <w:szCs w:val="32"/>
          <w:lang w:val="zh-CN"/>
        </w:rPr>
        <w:t>20</w:t>
      </w:r>
      <w:r>
        <w:rPr>
          <w:rFonts w:hint="eastAsia" w:ascii="黑体" w:hAnsi="黑体" w:eastAsia="黑体" w:cs="黑体"/>
          <w:sz w:val="32"/>
          <w:szCs w:val="32"/>
        </w:rPr>
        <w:t>2</w:t>
      </w:r>
      <w:r>
        <w:rPr>
          <w:rFonts w:hint="eastAsia" w:ascii="黑体" w:hAnsi="黑体" w:eastAsia="黑体" w:cs="黑体"/>
          <w:sz w:val="32"/>
          <w:szCs w:val="32"/>
          <w:lang w:val="en-US" w:eastAsia="zh-CN"/>
        </w:rPr>
        <w:t>6</w:t>
      </w:r>
      <w:r>
        <w:rPr>
          <w:rFonts w:hint="eastAsia" w:ascii="黑体" w:hAnsi="黑体" w:eastAsia="黑体" w:cs="黑体"/>
          <w:sz w:val="32"/>
          <w:szCs w:val="32"/>
          <w:lang w:val="zh-CN"/>
        </w:rPr>
        <w:t>年</w:t>
      </w:r>
      <w:r>
        <w:rPr>
          <w:rFonts w:hint="eastAsia" w:ascii="黑体" w:hAnsi="黑体" w:eastAsia="黑体" w:cs="黑体"/>
          <w:sz w:val="32"/>
          <w:szCs w:val="32"/>
          <w:lang w:val="en-US" w:eastAsia="zh-CN"/>
        </w:rPr>
        <w:t>4</w:t>
      </w:r>
      <w:r>
        <w:rPr>
          <w:rFonts w:hint="eastAsia" w:ascii="黑体" w:hAnsi="黑体" w:eastAsia="黑体" w:cs="黑体"/>
          <w:sz w:val="32"/>
          <w:szCs w:val="32"/>
          <w:lang w:val="zh-CN"/>
        </w:rPr>
        <w:t>月</w:t>
      </w:r>
    </w:p>
    <w:sdt>
      <w:sdtPr>
        <w:rPr>
          <w:rFonts w:ascii="宋体" w:hAnsi="宋体" w:eastAsia="宋体" w:cstheme="minorBidi"/>
          <w:b/>
          <w:bCs/>
          <w:kern w:val="2"/>
          <w:sz w:val="28"/>
          <w:szCs w:val="28"/>
          <w:lang w:val="en-US" w:eastAsia="zh-CN" w:bidi="ar-SA"/>
        </w:rPr>
        <w:id w:val="147461887"/>
        <w15:color w:val="DBDBDB"/>
        <w:docPartObj>
          <w:docPartGallery w:val="Table of Contents"/>
          <w:docPartUnique/>
        </w:docPartObj>
      </w:sdtPr>
      <w:sdtEndPr>
        <w:rPr>
          <w:rFonts w:hint="eastAsia" w:ascii="黑体" w:hAnsi="黑体" w:eastAsia="黑体" w:cs="黑体"/>
          <w:b/>
          <w:bCs/>
          <w:kern w:val="2"/>
          <w:sz w:val="21"/>
          <w:szCs w:val="32"/>
          <w:lang w:val="zh-CN" w:eastAsia="zh-CN" w:bidi="ar-SA"/>
        </w:rPr>
      </w:sdtEndPr>
      <w:sdtContent>
        <w:p w14:paraId="3CA0334E">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目录</w:t>
          </w:r>
        </w:p>
        <w:p w14:paraId="021294DE">
          <w:pPr>
            <w:spacing w:before="0" w:beforeLines="0" w:after="0" w:afterLines="0" w:line="240" w:lineRule="auto"/>
            <w:ind w:left="0" w:leftChars="0" w:right="0" w:rightChars="0" w:firstLine="0" w:firstLineChars="0"/>
            <w:jc w:val="center"/>
            <w:rPr>
              <w:rFonts w:ascii="宋体" w:hAnsi="宋体" w:eastAsia="宋体"/>
              <w:sz w:val="21"/>
            </w:rPr>
          </w:pPr>
        </w:p>
        <w:p w14:paraId="27CE556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rPr>
          </w:pPr>
          <w:r>
            <w:rPr>
              <w:rFonts w:hint="default" w:ascii="Times New Roman Regular" w:hAnsi="Times New Roman Regular" w:eastAsia="宋体" w:cs="Times New Roman Regular"/>
              <w:b w:val="0"/>
              <w:kern w:val="2"/>
              <w:sz w:val="21"/>
              <w:szCs w:val="32"/>
              <w:lang w:val="zh-CN" w:eastAsia="zh-CN" w:bidi="ar-SA"/>
            </w:rPr>
            <w:fldChar w:fldCharType="begin"/>
          </w:r>
          <w:r>
            <w:rPr>
              <w:rFonts w:hint="default" w:ascii="Times New Roman Regular" w:hAnsi="Times New Roman Regular" w:eastAsia="宋体" w:cs="Times New Roman Regular"/>
              <w:b w:val="0"/>
              <w:kern w:val="2"/>
              <w:sz w:val="21"/>
              <w:szCs w:val="32"/>
              <w:lang w:val="zh-CN" w:eastAsia="zh-CN" w:bidi="ar-SA"/>
            </w:rPr>
            <w:instrText xml:space="preserve">TOC \o "1-3" \h \u </w:instrText>
          </w:r>
          <w:r>
            <w:rPr>
              <w:rFonts w:hint="default" w:ascii="Times New Roman Regular" w:hAnsi="Times New Roman Regular" w:eastAsia="宋体" w:cs="Times New Roman Regular"/>
              <w:b w:val="0"/>
              <w:kern w:val="2"/>
              <w:sz w:val="21"/>
              <w:szCs w:val="32"/>
              <w:lang w:val="zh-CN" w:eastAsia="zh-CN" w:bidi="ar-SA"/>
            </w:rPr>
            <w:fldChar w:fldCharType="separate"/>
          </w: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_Toc262095872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28"/>
            </w:rPr>
            <w:t>一、</w:t>
          </w:r>
          <w:r>
            <w:rPr>
              <w:rFonts w:hint="default" w:ascii="Times New Roman Regular" w:hAnsi="Times New Roman Regular" w:eastAsia="宋体" w:cs="Times New Roman Regular"/>
              <w:b/>
              <w:bCs w:val="0"/>
              <w:szCs w:val="28"/>
              <w:lang w:val="en-US" w:eastAsia="zh-CN"/>
            </w:rPr>
            <w:t>工作简况</w:t>
          </w:r>
          <w:r>
            <w:rPr>
              <w:rFonts w:hint="default" w:ascii="Times New Roman Regular" w:hAnsi="Times New Roman Regular" w:eastAsia="宋体" w:cs="Times New Roman Regular"/>
              <w:b/>
              <w:bCs w:val="0"/>
            </w:rPr>
            <w:tab/>
          </w:r>
          <w:r>
            <w:rPr>
              <w:rFonts w:hint="default" w:ascii="Times New Roman Regular" w:hAnsi="Times New Roman Regular" w:eastAsia="宋体" w:cs="Times New Roman Regular"/>
              <w:b/>
              <w:bCs w:val="0"/>
            </w:rPr>
            <w:fldChar w:fldCharType="begin"/>
          </w:r>
          <w:r>
            <w:rPr>
              <w:rFonts w:hint="default" w:ascii="Times New Roman Regular" w:hAnsi="Times New Roman Regular" w:eastAsia="宋体" w:cs="Times New Roman Regular"/>
              <w:b/>
              <w:bCs w:val="0"/>
            </w:rPr>
            <w:instrText xml:space="preserve"> PAGEREF _Toc262095872 \h </w:instrText>
          </w:r>
          <w:r>
            <w:rPr>
              <w:rFonts w:hint="default" w:ascii="Times New Roman Regular" w:hAnsi="Times New Roman Regular" w:eastAsia="宋体" w:cs="Times New Roman Regular"/>
              <w:b/>
              <w:bCs w:val="0"/>
            </w:rPr>
            <w:fldChar w:fldCharType="separate"/>
          </w:r>
          <w:r>
            <w:rPr>
              <w:rFonts w:hint="default" w:ascii="Times New Roman Regular" w:hAnsi="Times New Roman Regular" w:eastAsia="宋体" w:cs="Times New Roman Regular"/>
              <w:b/>
              <w:bCs w:val="0"/>
            </w:rPr>
            <w:t>1</w:t>
          </w:r>
          <w:r>
            <w:rPr>
              <w:rFonts w:hint="default" w:ascii="Times New Roman Regular" w:hAnsi="Times New Roman Regular" w:eastAsia="宋体" w:cs="Times New Roman Regular"/>
              <w:b/>
              <w:bCs w:val="0"/>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B1E852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_Toc556360707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（一）项目简述</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_Toc556360707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93E9288">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_Toc610603511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（二）制定背景</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_Toc610603511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F168FC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_Toc1736344011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rPr>
            <w:t>（三）主要工作过程</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_Toc1736344011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4A8DC3">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_Toc578513794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1．</w:t>
          </w:r>
          <w:r>
            <w:rPr>
              <w:rFonts w:hint="default" w:ascii="Times New Roman Regular" w:hAnsi="Times New Roman Regular" w:eastAsia="宋体" w:cs="Times New Roman Regular"/>
              <w:b w:val="0"/>
              <w:bCs/>
              <w:szCs w:val="21"/>
            </w:rPr>
            <w:t>预研阶段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_Toc578513794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2D4B31E">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_Toc1422865789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2．立项阶段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_Toc1422865789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3665AF8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_Toc1874906378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rPr>
            <w:t>3．</w:t>
          </w:r>
          <w:r>
            <w:rPr>
              <w:rFonts w:hint="default" w:ascii="Times New Roman Regular" w:hAnsi="Times New Roman Regular" w:eastAsia="宋体" w:cs="Times New Roman Regular"/>
              <w:b w:val="0"/>
              <w:bCs/>
              <w:kern w:val="2"/>
              <w:szCs w:val="21"/>
              <w:lang w:val="en-US" w:eastAsia="zh-CN"/>
            </w:rPr>
            <w:t>起草阶段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_Toc1874906378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723CB7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_Toc1523942615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二、关于标准名称</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_Toc1523942615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1B4528B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_Toc2013556183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三、标准编制原则</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_Toc2013556183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461A2DA2">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_Toc1791458255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一致性</w:t>
          </w:r>
          <w:r>
            <w:rPr>
              <w:rFonts w:hint="default" w:ascii="Times New Roman Regular" w:hAnsi="Times New Roman Regular" w:eastAsia="宋体" w:cs="Times New Roman Regular"/>
              <w:b w:val="0"/>
              <w:bCs w:val="0"/>
              <w:szCs w:val="24"/>
            </w:rPr>
            <w:t>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_Toc1791458255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31A00EE">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_Toc1318160845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二</w:t>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先进性原则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_Toc1318160845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D5D407D">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_Toc888019463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三</w:t>
          </w:r>
          <w:r>
            <w:rPr>
              <w:rFonts w:hint="default" w:ascii="Times New Roman Regular" w:hAnsi="Times New Roman Regular" w:eastAsia="宋体" w:cs="Times New Roman Regular"/>
              <w:b w:val="0"/>
              <w:bCs w:val="0"/>
              <w:szCs w:val="24"/>
            </w:rPr>
            <w:t>）协调性原则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_Toc888019463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578ABB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_Toc2079251638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四</w:t>
          </w:r>
          <w:r>
            <w:rPr>
              <w:rFonts w:hint="default" w:ascii="Times New Roman Regular" w:hAnsi="Times New Roman Regular" w:eastAsia="宋体" w:cs="Times New Roman Regular"/>
              <w:b w:val="0"/>
              <w:bCs w:val="0"/>
              <w:szCs w:val="24"/>
            </w:rPr>
            <w:t>）可操作性原则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_Toc2079251638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9D7CC0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_Toc2128375882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四、标准主要内容及编制特点</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_Toc2128375882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D4CB0B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_Toc978340695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主要内容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_Toc978340695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81AB06">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_Toc1837259433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1．范围</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_Toc1837259433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201B01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_Toc151930218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2．规范性引用文件</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_Toc151930218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02F7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_Toc133117643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3．术语和定义</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_Toc133117643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C9BAE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_Toc1777749374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4．总体要求</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_Toc1777749374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52BE1658">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_Toc693748107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5．通用技术规范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_Toc693748107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5FB44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_Toc1135714786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6．专用技术规范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_Toc1135714786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DF0984F">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_Toc1123753766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7．附录</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_Toc1123753766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74017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_Toc1958353444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（二）</w:t>
          </w:r>
          <w:r>
            <w:rPr>
              <w:rFonts w:hint="default" w:ascii="Times New Roman Regular" w:hAnsi="Times New Roman Regular" w:eastAsia="宋体" w:cs="Times New Roman Regular"/>
              <w:b w:val="0"/>
              <w:bCs w:val="0"/>
              <w:szCs w:val="24"/>
              <w:lang w:val="en-US" w:eastAsia="zh-CN"/>
            </w:rPr>
            <w:t>编制特点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_Toc1958353444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40C541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_Toc1711959386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1．统一性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_Toc1711959386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2542E549">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_Toc915497996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2．科学性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_Toc915497996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C57A84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_Toc54488017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3．实践性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_Toc54488017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1EBBD6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_Toc952068097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4．</w:t>
          </w:r>
          <w:r>
            <w:rPr>
              <w:rFonts w:hint="default" w:ascii="Times New Roman Regular" w:hAnsi="Times New Roman Regular" w:eastAsia="宋体" w:cs="Times New Roman Regular"/>
              <w:b w:val="0"/>
              <w:bCs/>
              <w:kern w:val="2"/>
              <w:szCs w:val="21"/>
              <w:lang w:val="en-US" w:eastAsia="zh-CN"/>
            </w:rPr>
            <w:t>全面性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_Toc952068097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8</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36600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_Toc507852482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5．</w:t>
          </w:r>
          <w:r>
            <w:rPr>
              <w:rFonts w:hint="default" w:ascii="Times New Roman Regular" w:hAnsi="Times New Roman Regular" w:eastAsia="宋体" w:cs="Times New Roman Regular"/>
              <w:b w:val="0"/>
              <w:bCs/>
              <w:kern w:val="2"/>
              <w:szCs w:val="21"/>
              <w:lang w:val="en-US" w:eastAsia="zh-CN"/>
            </w:rPr>
            <w:t>先进性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_Toc507852482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8</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D06020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_Toc1376651796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五、重大意见分歧的处理经过和依据</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_Toc1376651796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0250129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_Toc397922594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六、采标情况</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_Toc397922594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51605B11">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_Toc620960600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七、与现行法律法规和强制性国家标准的关系</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_Toc620960600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22FEC237">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kern w:val="2"/>
              <w:sz w:val="21"/>
              <w:szCs w:val="32"/>
              <w:lang w:val="zh-CN" w:eastAsia="zh-CN" w:bidi="ar-SA"/>
            </w:rPr>
          </w:pPr>
          <w:r>
            <w:rPr>
              <w:rFonts w:hint="default" w:ascii="Times New Roman Regular" w:hAnsi="Times New Roman Regular" w:eastAsia="宋体" w:cs="Times New Roman Regular"/>
              <w:b w:val="0"/>
              <w:kern w:val="2"/>
              <w:szCs w:val="32"/>
              <w:lang w:val="zh-CN" w:eastAsia="zh-CN" w:bidi="ar-SA"/>
            </w:rPr>
            <w:fldChar w:fldCharType="end"/>
          </w:r>
        </w:p>
      </w:sdtContent>
    </w:sdt>
    <w:p w14:paraId="2D57963E">
      <w:pPr>
        <w:tabs>
          <w:tab w:val="right" w:leader="dot" w:pos="8296"/>
        </w:tabs>
        <w:jc w:val="center"/>
        <w:rPr>
          <w:rFonts w:hint="eastAsia" w:ascii="黑体" w:hAnsi="黑体" w:eastAsia="黑体" w:cs="黑体"/>
          <w:kern w:val="2"/>
          <w:sz w:val="21"/>
          <w:szCs w:val="32"/>
          <w:lang w:val="zh-CN" w:eastAsia="zh-CN" w:bidi="ar-SA"/>
        </w:rPr>
      </w:pPr>
    </w:p>
    <w:p w14:paraId="35BF9403">
      <w:pPr>
        <w:widowControl/>
        <w:autoSpaceDE w:val="0"/>
        <w:autoSpaceDN w:val="0"/>
        <w:adjustRightInd w:val="0"/>
        <w:spacing w:before="157" w:beforeLines="50" w:after="313" w:afterLines="100" w:line="360" w:lineRule="auto"/>
        <w:jc w:val="center"/>
        <w:outlineLvl w:val="9"/>
        <w:rPr>
          <w:rFonts w:hint="default" w:ascii="Times New Roman" w:hAnsi="Times New Roman" w:eastAsia="黑体" w:cstheme="minorBidi"/>
          <w:b w:val="0"/>
          <w:kern w:val="2"/>
          <w:sz w:val="32"/>
          <w:szCs w:val="32"/>
          <w:lang w:val="zh-CN"/>
        </w:rPr>
        <w:sectPr>
          <w:footerReference r:id="rId4"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p>
    <w:p w14:paraId="290AA183">
      <w:pPr>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center"/>
        <w:textAlignment w:val="auto"/>
        <w:outlineLvl w:val="9"/>
        <w:rPr>
          <w:rFonts w:hint="eastAsia" w:ascii="黑体" w:hAnsi="黑体" w:eastAsia="黑体" w:cs="黑体"/>
          <w:bCs w:val="0"/>
          <w:kern w:val="2"/>
          <w:sz w:val="32"/>
          <w:szCs w:val="32"/>
          <w:lang w:val="zh-CN"/>
        </w:rPr>
      </w:pPr>
      <w:r>
        <w:rPr>
          <w:rFonts w:hint="eastAsia" w:ascii="黑体" w:hAnsi="黑体" w:eastAsia="黑体" w:cs="黑体"/>
          <w:b w:val="0"/>
          <w:bCs w:val="0"/>
          <w:sz w:val="32"/>
          <w:szCs w:val="32"/>
          <w:highlight w:val="none"/>
          <w:lang w:val="en-US" w:eastAsia="zh-CN"/>
        </w:rPr>
        <w:t>编制说明</w:t>
      </w:r>
      <w:bookmarkEnd w:id="0"/>
    </w:p>
    <w:p w14:paraId="7A856831">
      <w:pPr>
        <w:pStyle w:val="2"/>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firstLine="420"/>
        <w:textAlignment w:val="auto"/>
        <w:rPr>
          <w:rFonts w:hint="eastAsia" w:ascii="黑体" w:hAnsi="黑体" w:eastAsia="黑体" w:cs="黑体"/>
          <w:b w:val="0"/>
          <w:sz w:val="28"/>
          <w:szCs w:val="28"/>
        </w:rPr>
      </w:pPr>
      <w:bookmarkStart w:id="13" w:name="_Toc6506"/>
      <w:bookmarkStart w:id="14" w:name="_Toc26735"/>
      <w:bookmarkStart w:id="15" w:name="_Toc1684"/>
      <w:bookmarkStart w:id="16" w:name="_Toc8672"/>
      <w:bookmarkStart w:id="17" w:name="_Toc26147"/>
      <w:bookmarkStart w:id="18" w:name="_Toc2273"/>
      <w:bookmarkStart w:id="19" w:name="_Toc7834"/>
      <w:bookmarkStart w:id="20" w:name="_Toc474794126"/>
      <w:bookmarkStart w:id="21" w:name="_Toc13053"/>
      <w:bookmarkStart w:id="22" w:name="_Toc28305"/>
      <w:bookmarkStart w:id="23" w:name="_Toc32428"/>
      <w:bookmarkStart w:id="24" w:name="_Toc262095872"/>
      <w:bookmarkStart w:id="25" w:name="_Toc10066"/>
      <w:bookmarkStart w:id="26" w:name="_Toc7173"/>
      <w:r>
        <w:rPr>
          <w:rFonts w:hint="eastAsia" w:ascii="黑体" w:hAnsi="黑体" w:eastAsia="黑体" w:cs="黑体"/>
          <w:b w:val="0"/>
          <w:sz w:val="28"/>
          <w:szCs w:val="28"/>
          <w:lang w:val="en-US" w:eastAsia="zh-CN"/>
        </w:rPr>
        <w:t>工作简况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AC34BD">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27" w:name="_Toc11618"/>
      <w:bookmarkStart w:id="28" w:name="_Toc19019"/>
      <w:bookmarkStart w:id="29" w:name="_Toc556360707"/>
      <w:bookmarkStart w:id="30" w:name="_Toc17126"/>
      <w:bookmarkStart w:id="31" w:name="_Toc546"/>
      <w:bookmarkStart w:id="32" w:name="_Toc12774"/>
      <w:bookmarkStart w:id="33" w:name="_Toc1963127077"/>
      <w:bookmarkStart w:id="34" w:name="_Toc8748"/>
      <w:r>
        <w:rPr>
          <w:rFonts w:hint="eastAsia" w:ascii="黑体" w:hAnsi="黑体" w:eastAsia="黑体" w:cs="黑体"/>
          <w:b w:val="0"/>
          <w:bCs/>
          <w:sz w:val="24"/>
          <w:szCs w:val="24"/>
          <w:lang w:val="en-US" w:eastAsia="zh-CN"/>
        </w:rPr>
        <w:t>项目简述</w:t>
      </w:r>
      <w:bookmarkEnd w:id="27"/>
      <w:bookmarkEnd w:id="28"/>
      <w:bookmarkEnd w:id="29"/>
      <w:bookmarkEnd w:id="30"/>
      <w:bookmarkEnd w:id="31"/>
      <w:bookmarkEnd w:id="32"/>
      <w:bookmarkEnd w:id="33"/>
      <w:bookmarkEnd w:id="34"/>
    </w:p>
    <w:p w14:paraId="17843E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《电线电缆采购技术规范 第7部分：高压电力电缆（220 kV）》系T/CTBA 006《电线电缆采购技术规范》的第7部分，</w:t>
      </w:r>
      <w:r>
        <w:rPr>
          <w:rFonts w:hint="default" w:ascii="Times New Roman Regular" w:hAnsi="Times New Roman Regular" w:eastAsia="宋体" w:cs="Times New Roman Regular"/>
          <w:b w:val="0"/>
          <w:bCs w:val="0"/>
          <w:sz w:val="21"/>
          <w:szCs w:val="21"/>
          <w:lang w:val="en-US" w:eastAsia="zh-CN"/>
        </w:rPr>
        <w:t>由中国招标投标协会企业物资采购技术标准与碳标签工作部提出，中国招标投标协会归口。</w:t>
      </w:r>
    </w:p>
    <w:p w14:paraId="15D957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T/CTBA 006《电线电缆采购技术规范》是中国招标投标协会针对企业物资采购“技术规范书”编制工作重复、低效，产品需求规格、技术指标和服务等描述不完整、不明确、不合规等招采管理痛点问题，整合企业间相同采购需求，组织产业链骨干企业共同编制和共享成果的团体标准，旨在共享采购信息知识经验，引导企业采购标准化建设、集约化管理和数字化转型，切实推动全国统一大市场和高标准市场体系建设，促进现代绿色低碳智慧供应链、产业链高质量发展。</w:t>
      </w:r>
    </w:p>
    <w:p w14:paraId="3EE98DC1">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35" w:name="_Toc24930"/>
      <w:bookmarkStart w:id="36" w:name="_Toc338030631"/>
      <w:bookmarkStart w:id="37" w:name="_Toc9349"/>
      <w:bookmarkStart w:id="38" w:name="_Toc32418"/>
      <w:bookmarkStart w:id="39" w:name="_Toc13791"/>
      <w:bookmarkStart w:id="40" w:name="_Toc19726"/>
      <w:bookmarkStart w:id="41" w:name="_Toc610603511"/>
      <w:bookmarkStart w:id="42" w:name="_Toc7245"/>
      <w:r>
        <w:rPr>
          <w:rFonts w:hint="eastAsia" w:ascii="黑体" w:hAnsi="黑体" w:eastAsia="黑体" w:cs="黑体"/>
          <w:b w:val="0"/>
          <w:bCs/>
          <w:sz w:val="24"/>
          <w:szCs w:val="24"/>
          <w:lang w:val="en-US" w:eastAsia="zh-CN"/>
        </w:rPr>
        <w:t>制定背景</w:t>
      </w:r>
      <w:bookmarkEnd w:id="35"/>
      <w:bookmarkEnd w:id="36"/>
      <w:bookmarkEnd w:id="37"/>
      <w:bookmarkEnd w:id="38"/>
      <w:bookmarkEnd w:id="39"/>
      <w:bookmarkEnd w:id="40"/>
      <w:bookmarkEnd w:id="41"/>
      <w:bookmarkEnd w:id="42"/>
    </w:p>
    <w:p w14:paraId="6E8871CA">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sz w:val="21"/>
          <w:szCs w:val="21"/>
          <w:lang w:val="en-US" w:eastAsia="zh-CN"/>
        </w:rPr>
        <w:t>党的十九大报告首次提出现代供应链概念，提出</w:t>
      </w:r>
      <w:r>
        <w:rPr>
          <w:rFonts w:hint="eastAsia" w:ascii="宋体" w:hAnsi="宋体" w:eastAsia="宋体" w:cs="宋体"/>
          <w:b w:val="0"/>
          <w:sz w:val="21"/>
          <w:szCs w:val="21"/>
          <w:lang w:val="en-US" w:eastAsia="zh-CN"/>
        </w:rPr>
        <w:t>“在中高端消费、创新引领、绿色低碳、共享经济、现代供应链、人力资本服务等领域培育新增长点、形成新动能”</w:t>
      </w:r>
      <w:r>
        <w:rPr>
          <w:rFonts w:hint="default" w:ascii="Times New Roman Regular" w:hAnsi="Times New Roman Regular" w:eastAsia="宋体" w:cs="Times New Roman Regular"/>
          <w:b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企业物资采购技术标准是现代供应链的基石，现代供应链的建设与发展有赖于物资采购体系的标准化、数字化和智慧化。</w:t>
      </w:r>
    </w:p>
    <w:p w14:paraId="674A6080">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eastAsia" w:ascii="宋体" w:hAnsi="宋体" w:eastAsia="宋体" w:cs="宋体"/>
          <w:b w:val="0"/>
          <w:bCs w:val="0"/>
          <w:sz w:val="21"/>
          <w:szCs w:val="21"/>
          <w:lang w:val="en-US" w:eastAsia="zh-CN"/>
        </w:rPr>
        <w:t>“构建全国统一大市场”和“建设高标准市场体系”</w:t>
      </w:r>
      <w:r>
        <w:rPr>
          <w:rFonts w:hint="default" w:ascii="Times New Roman Regular" w:hAnsi="Times New Roman Regular" w:eastAsia="宋体" w:cs="Times New Roman Regular"/>
          <w:b w:val="0"/>
          <w:bCs w:val="0"/>
          <w:sz w:val="21"/>
          <w:szCs w:val="21"/>
          <w:lang w:val="en-US" w:eastAsia="zh-CN"/>
        </w:rPr>
        <w:t>是国家战略，制定高水平采购技术标准是构建全国统一大市场和建设高标准市场体系的必然举措。《国务院办公厅关于创新完善体制机制推动招标投标市场规范健康发展的意见（国办发〔2024〕21号）》明确要求：</w:t>
      </w:r>
      <w:r>
        <w:rPr>
          <w:rFonts w:hint="eastAsia" w:ascii="宋体" w:hAnsi="宋体" w:eastAsia="宋体" w:cs="宋体"/>
          <w:b w:val="0"/>
          <w:bCs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加快构建科学规范的招标投标交易标准体系，按照不同领域和专业制定数字化招标采购技术标准，满足各类项目专业化交易需求。建立招标投标领域统一分级分类的信用评价指标体系，规范招标投标信用评价应用。</w:t>
      </w:r>
      <w:r>
        <w:rPr>
          <w:rFonts w:hint="eastAsia" w:ascii="宋体" w:hAnsi="宋体" w:eastAsia="宋体" w:cs="宋体"/>
          <w:b w:val="0"/>
          <w:bCs w:val="0"/>
          <w:sz w:val="21"/>
          <w:szCs w:val="21"/>
          <w:lang w:val="en-US" w:eastAsia="zh-CN"/>
        </w:rPr>
        <w:t>”</w:t>
      </w:r>
    </w:p>
    <w:p w14:paraId="4027B4D3">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default" w:ascii="Times New Roman Regular" w:hAnsi="Times New Roman Regular" w:eastAsia="宋体" w:cs="Times New Roman Regular"/>
          <w:b w:val="0"/>
          <w:sz w:val="21"/>
          <w:szCs w:val="21"/>
          <w:lang w:val="en-US" w:eastAsia="zh-CN"/>
        </w:rPr>
        <w:t>国家鼓励企业、高等学校、科研机构和社会团体等开展标准化专业技术服务工作，提升标准化服务的社会化、市场化水平，服务企业标准化工作。（《企业标准化促进办法》2023年8月31日国家市场监督管理总局令第83号）&amp;（《政府采购需求管理办法》财库〔2021〕22号）</w:t>
      </w:r>
    </w:p>
    <w:p w14:paraId="7ADEFA37">
      <w:pPr>
        <w:keepNext w:val="0"/>
        <w:keepLines w:val="0"/>
        <w:pageBreakBefore w:val="0"/>
        <w:numPr>
          <w:ilvl w:val="0"/>
          <w:numId w:val="7"/>
        </w:numPr>
        <w:kinsoku/>
        <w:wordWrap/>
        <w:overflowPunct/>
        <w:topLinePunct w:val="0"/>
        <w:autoSpaceDE/>
        <w:autoSpaceDN/>
        <w:bidi w:val="0"/>
        <w:adjustRightInd/>
        <w:snapToGrid/>
        <w:spacing w:before="157" w:beforeLines="50" w:after="157" w:afterLines="50" w:line="360" w:lineRule="auto"/>
        <w:ind w:firstLine="420"/>
        <w:textAlignment w:val="auto"/>
        <w:outlineLvl w:val="1"/>
        <w:rPr>
          <w:rFonts w:hint="eastAsia" w:ascii="黑体" w:hAnsi="黑体" w:eastAsia="黑体" w:cs="黑体"/>
          <w:b w:val="0"/>
          <w:bCs/>
          <w:sz w:val="24"/>
          <w:szCs w:val="24"/>
        </w:rPr>
      </w:pPr>
      <w:bookmarkStart w:id="43" w:name="_Toc1736344011"/>
      <w:bookmarkStart w:id="44" w:name="_Toc15370"/>
      <w:bookmarkStart w:id="45" w:name="_Toc29490"/>
      <w:bookmarkStart w:id="46" w:name="_Toc29426"/>
      <w:bookmarkStart w:id="47" w:name="_Toc11138"/>
      <w:bookmarkStart w:id="48" w:name="_Toc26444"/>
      <w:bookmarkStart w:id="49" w:name="_Toc1186568902"/>
      <w:bookmarkStart w:id="50" w:name="_Toc4636"/>
      <w:r>
        <w:rPr>
          <w:rFonts w:hint="eastAsia" w:ascii="黑体" w:hAnsi="黑体" w:eastAsia="黑体" w:cs="黑体"/>
          <w:b w:val="0"/>
          <w:bCs/>
          <w:sz w:val="24"/>
          <w:szCs w:val="24"/>
        </w:rPr>
        <w:t>主要工作过程</w:t>
      </w:r>
      <w:bookmarkEnd w:id="43"/>
      <w:bookmarkEnd w:id="44"/>
      <w:bookmarkEnd w:id="45"/>
      <w:bookmarkEnd w:id="46"/>
      <w:bookmarkEnd w:id="47"/>
      <w:bookmarkEnd w:id="48"/>
      <w:bookmarkEnd w:id="49"/>
      <w:bookmarkEnd w:id="50"/>
    </w:p>
    <w:p w14:paraId="638DC08F">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20" w:firstLineChars="200"/>
        <w:textAlignment w:val="auto"/>
        <w:outlineLvl w:val="2"/>
        <w:rPr>
          <w:rFonts w:hint="default" w:ascii="Times New Roman Regular" w:hAnsi="Times New Roman Regular" w:eastAsia="宋体" w:cs="Times New Roman Regular"/>
          <w:b/>
          <w:bCs/>
          <w:kern w:val="2"/>
          <w:sz w:val="21"/>
          <w:szCs w:val="21"/>
        </w:rPr>
      </w:pPr>
      <w:bookmarkStart w:id="51" w:name="_Toc28989"/>
      <w:bookmarkStart w:id="52" w:name="_Toc578513794"/>
      <w:bookmarkStart w:id="53" w:name="_Toc12796"/>
      <w:bookmarkStart w:id="54" w:name="_Toc11490"/>
      <w:bookmarkStart w:id="55" w:name="_Toc1133"/>
      <w:bookmarkStart w:id="56" w:name="_Toc11739"/>
      <w:bookmarkStart w:id="57" w:name="_Toc1130389872"/>
      <w:r>
        <w:rPr>
          <w:rFonts w:hint="default" w:ascii="Times New Roman Regular" w:hAnsi="Times New Roman Regular" w:eastAsia="宋体" w:cs="Times New Roman Regular"/>
          <w:b/>
          <w:bCs/>
          <w:sz w:val="21"/>
          <w:szCs w:val="21"/>
        </w:rPr>
        <w:t>预研阶段</w:t>
      </w:r>
      <w:bookmarkEnd w:id="51"/>
      <w:bookmarkEnd w:id="52"/>
      <w:bookmarkEnd w:id="53"/>
      <w:bookmarkEnd w:id="54"/>
      <w:bookmarkEnd w:id="55"/>
      <w:bookmarkEnd w:id="56"/>
      <w:bookmarkEnd w:id="57"/>
    </w:p>
    <w:p w14:paraId="3AE3C250">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3</w:t>
      </w:r>
      <w:r>
        <w:rPr>
          <w:rFonts w:hint="default" w:ascii="Times New Roman Regular" w:hAnsi="Times New Roman Regular" w:eastAsia="宋体" w:cs="Times New Roman Regular"/>
          <w:b w:val="0"/>
          <w:kern w:val="2"/>
          <w:sz w:val="21"/>
          <w:szCs w:val="21"/>
        </w:rPr>
        <w:t>年</w:t>
      </w:r>
      <w:r>
        <w:rPr>
          <w:rFonts w:hint="default" w:ascii="Times New Roman Regular" w:hAnsi="Times New Roman Regular" w:eastAsia="宋体" w:cs="Times New Roman Regular"/>
          <w:b w:val="0"/>
          <w:kern w:val="2"/>
          <w:sz w:val="21"/>
          <w:szCs w:val="21"/>
          <w:lang w:val="en-US" w:eastAsia="zh-CN"/>
        </w:rPr>
        <w:t>12</w:t>
      </w:r>
      <w:r>
        <w:rPr>
          <w:rFonts w:hint="default" w:ascii="Times New Roman Regular" w:hAnsi="Times New Roman Regular" w:eastAsia="宋体" w:cs="Times New Roman Regular"/>
          <w:b w:val="0"/>
          <w:kern w:val="2"/>
          <w:sz w:val="21"/>
          <w:szCs w:val="21"/>
        </w:rPr>
        <w:t>月</w:t>
      </w:r>
      <w:r>
        <w:rPr>
          <w:rFonts w:hint="default" w:ascii="Times New Roman Regular" w:hAnsi="Times New Roman Regular" w:eastAsia="宋体" w:cs="Times New Roman Regular"/>
          <w:b w:val="0"/>
          <w:kern w:val="2"/>
          <w:sz w:val="21"/>
          <w:szCs w:val="21"/>
          <w:lang w:eastAsia="zh-CN"/>
        </w:rPr>
        <w:t>，</w:t>
      </w:r>
      <w:r>
        <w:rPr>
          <w:rFonts w:hint="default" w:ascii="Times New Roman Regular" w:hAnsi="Times New Roman Regular" w:eastAsia="宋体" w:cs="Times New Roman Regular"/>
          <w:b w:val="0"/>
          <w:kern w:val="2"/>
          <w:sz w:val="21"/>
          <w:szCs w:val="21"/>
          <w:lang w:val="en-US" w:eastAsia="zh-CN"/>
        </w:rPr>
        <w:t>国信云联数据科技股份有限公司率先提出，并着手标准项目预研工作。</w:t>
      </w:r>
    </w:p>
    <w:p w14:paraId="74E3A5DD">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2024年1—3月，</w:t>
      </w:r>
      <w:r>
        <w:rPr>
          <w:rFonts w:hint="eastAsia" w:ascii="Times New Roman Regular" w:hAnsi="Times New Roman Regular" w:eastAsia="宋体" w:cs="Times New Roman Regular"/>
          <w:b w:val="0"/>
          <w:kern w:val="2"/>
          <w:sz w:val="21"/>
          <w:szCs w:val="21"/>
          <w:lang w:val="en-US" w:eastAsia="zh-CN"/>
        </w:rPr>
        <w:t>中国华能集团</w:t>
      </w:r>
      <w:r>
        <w:rPr>
          <w:rFonts w:hint="default" w:ascii="Times New Roman Regular" w:hAnsi="Times New Roman Regular" w:eastAsia="宋体" w:cs="Times New Roman Regular"/>
          <w:b w:val="0"/>
          <w:kern w:val="2"/>
          <w:sz w:val="21"/>
          <w:szCs w:val="21"/>
          <w:lang w:val="en-US" w:eastAsia="zh-CN"/>
        </w:rPr>
        <w:t>华能能源交通产业控股有限公司（华能集团物资供应中心）</w:t>
      </w:r>
      <w:r>
        <w:rPr>
          <w:rFonts w:hint="eastAsia" w:ascii="Times New Roman Regular" w:hAnsi="Times New Roman Regular" w:eastAsia="宋体" w:cs="Times New Roman Regular"/>
          <w:b w:val="0"/>
          <w:kern w:val="2"/>
          <w:sz w:val="21"/>
          <w:szCs w:val="21"/>
          <w:lang w:val="en-US" w:eastAsia="zh-CN"/>
        </w:rPr>
        <w:t>牵头，联合</w:t>
      </w:r>
      <w:r>
        <w:rPr>
          <w:rFonts w:hint="default" w:ascii="Times New Roman Regular" w:hAnsi="Times New Roman Regular" w:eastAsia="宋体" w:cs="Times New Roman Regular"/>
          <w:b w:val="0"/>
          <w:kern w:val="2"/>
          <w:sz w:val="21"/>
          <w:szCs w:val="21"/>
          <w:lang w:val="en-US" w:eastAsia="zh-CN"/>
        </w:rPr>
        <w:t>中国水利电力物资集团有限公司</w:t>
      </w:r>
      <w:r>
        <w:rPr>
          <w:rFonts w:hint="default" w:ascii="Times New Roman Regular" w:hAnsi="Times New Roman Regular" w:eastAsia="宋体" w:cs="Times New Roman Regular"/>
          <w:b w:val="0"/>
          <w:kern w:val="2"/>
          <w:sz w:val="21"/>
          <w:szCs w:val="21"/>
        </w:rPr>
        <w:t>、</w:t>
      </w:r>
      <w:r>
        <w:rPr>
          <w:rFonts w:hint="default" w:ascii="Times New Roman Regular" w:hAnsi="Times New Roman Regular" w:eastAsia="宋体" w:cs="Times New Roman Regular"/>
          <w:b w:val="0"/>
          <w:kern w:val="2"/>
          <w:sz w:val="21"/>
          <w:szCs w:val="21"/>
          <w:lang w:val="en-US" w:eastAsia="zh-CN"/>
        </w:rPr>
        <w:t>中国电能成套设备有限公司、中国华电集团物资有限公司、国家能源集团物资有限公司、中国水利电力物资上海有限公司、华电海南物资有限公司等</w:t>
      </w:r>
      <w:r>
        <w:rPr>
          <w:rFonts w:hint="default" w:ascii="Times New Roman Regular" w:hAnsi="Times New Roman Regular" w:eastAsia="宋体" w:cs="Times New Roman Regular"/>
          <w:b w:val="0"/>
          <w:kern w:val="2"/>
          <w:sz w:val="21"/>
          <w:szCs w:val="21"/>
        </w:rPr>
        <w:t>相关</w:t>
      </w:r>
      <w:r>
        <w:rPr>
          <w:rFonts w:hint="eastAsia" w:ascii="Times New Roman Regular" w:hAnsi="Times New Roman Regular" w:eastAsia="宋体" w:cs="Times New Roman Regular"/>
          <w:b w:val="0"/>
          <w:kern w:val="2"/>
          <w:sz w:val="21"/>
          <w:szCs w:val="21"/>
          <w:lang w:val="en-US" w:eastAsia="zh-CN"/>
        </w:rPr>
        <w:t>采购单位</w:t>
      </w:r>
      <w:r>
        <w:rPr>
          <w:rFonts w:hint="default" w:ascii="Times New Roman Regular" w:hAnsi="Times New Roman Regular" w:eastAsia="宋体" w:cs="Times New Roman Regular"/>
          <w:b w:val="0"/>
          <w:kern w:val="2"/>
          <w:sz w:val="21"/>
          <w:szCs w:val="21"/>
          <w:lang w:val="en-US" w:eastAsia="zh-CN"/>
        </w:rPr>
        <w:t>负责人</w:t>
      </w:r>
      <w:r>
        <w:rPr>
          <w:rFonts w:hint="eastAsia" w:ascii="Times New Roman Regular" w:hAnsi="Times New Roman Regular" w:eastAsia="宋体" w:cs="Times New Roman Regular"/>
          <w:b w:val="0"/>
          <w:kern w:val="2"/>
          <w:sz w:val="21"/>
          <w:szCs w:val="21"/>
          <w:lang w:val="en-US" w:eastAsia="zh-CN"/>
        </w:rPr>
        <w:t>举行</w:t>
      </w:r>
      <w:r>
        <w:rPr>
          <w:rFonts w:hint="default" w:ascii="Times New Roman Regular" w:hAnsi="Times New Roman Regular" w:eastAsia="宋体" w:cs="Times New Roman Regular"/>
          <w:b w:val="0"/>
          <w:kern w:val="2"/>
          <w:sz w:val="21"/>
          <w:szCs w:val="21"/>
          <w:lang w:val="en-US" w:eastAsia="zh-CN"/>
        </w:rPr>
        <w:t>标准座谈会，深入研讨采购技术标准项目编制的必要性和可行性。</w:t>
      </w:r>
    </w:p>
    <w:p w14:paraId="36FED088">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2024年3月28—29日，在江苏省宜兴市召开</w:t>
      </w:r>
      <w:r>
        <w:rPr>
          <w:rFonts w:hint="default" w:ascii="Times New Roman Regular" w:hAnsi="Times New Roman Regular" w:eastAsia="宋体" w:cs="Times New Roman Regular"/>
          <w:b w:val="0"/>
          <w:sz w:val="21"/>
          <w:szCs w:val="21"/>
          <w:lang w:val="en-US" w:eastAsia="zh-CN"/>
        </w:rPr>
        <w:t>《发电企业电线电缆采购技术标准》编制研讨会，广泛征求</w:t>
      </w:r>
      <w:r>
        <w:rPr>
          <w:rFonts w:hint="default" w:ascii="Times New Roman Regular" w:hAnsi="Times New Roman Regular" w:eastAsia="宋体" w:cs="Times New Roman Regular"/>
          <w:b w:val="0"/>
          <w:sz w:val="21"/>
          <w:szCs w:val="21"/>
        </w:rPr>
        <w:t>业界专家意见</w:t>
      </w:r>
      <w:r>
        <w:rPr>
          <w:rFonts w:hint="default" w:ascii="Times New Roman Regular" w:hAnsi="Times New Roman Regular" w:eastAsia="宋体" w:cs="Times New Roman Regular"/>
          <w:b w:val="0"/>
          <w:sz w:val="21"/>
          <w:szCs w:val="21"/>
          <w:lang w:eastAsia="zh-CN"/>
        </w:rPr>
        <w:t>；</w:t>
      </w:r>
      <w:r>
        <w:rPr>
          <w:rFonts w:hint="default" w:ascii="Times New Roman Regular" w:hAnsi="Times New Roman Regular" w:eastAsia="宋体" w:cs="Times New Roman Regular"/>
          <w:b w:val="0"/>
          <w:sz w:val="21"/>
          <w:szCs w:val="21"/>
          <w:lang w:val="en-US" w:eastAsia="zh-CN"/>
        </w:rPr>
        <w:t>同时决定以光伏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电缆为试点，成立《发电企业电线电缆采购技术</w:t>
      </w:r>
      <w:r>
        <w:rPr>
          <w:rFonts w:hint="eastAsia" w:ascii="Times New Roman Regular" w:hAnsi="Times New Roman Regular" w:eastAsia="宋体" w:cs="Times New Roman Regular"/>
          <w:b w:val="0"/>
          <w:sz w:val="21"/>
          <w:szCs w:val="21"/>
          <w:lang w:val="en-US" w:eastAsia="zh-CN"/>
        </w:rPr>
        <w:t>规范 第1部分：</w:t>
      </w:r>
      <w:r>
        <w:rPr>
          <w:rFonts w:hint="default" w:ascii="Times New Roman Regular" w:hAnsi="Times New Roman Regular" w:eastAsia="宋体" w:cs="Times New Roman Regular"/>
          <w:b w:val="0"/>
          <w:sz w:val="21"/>
          <w:szCs w:val="21"/>
          <w:lang w:val="en-US" w:eastAsia="zh-CN"/>
        </w:rPr>
        <w:t>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电缆》编制组，探索开启编制工作。</w:t>
      </w:r>
    </w:p>
    <w:p w14:paraId="441A6075">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rPr>
      </w:pPr>
      <w:bookmarkStart w:id="58" w:name="_Toc4142"/>
      <w:bookmarkStart w:id="59" w:name="_Toc1422865789"/>
      <w:bookmarkStart w:id="60" w:name="_Toc10961"/>
      <w:bookmarkStart w:id="61" w:name="_Toc10360"/>
      <w:bookmarkStart w:id="62" w:name="_Toc25711"/>
      <w:bookmarkStart w:id="63" w:name="_Toc1822237342"/>
      <w:bookmarkStart w:id="64" w:name="_Toc3351"/>
      <w:r>
        <w:rPr>
          <w:rFonts w:hint="default" w:ascii="Times New Roman Regular" w:hAnsi="Times New Roman Regular" w:eastAsia="宋体" w:cs="Times New Roman Regular"/>
          <w:b/>
          <w:bCs/>
          <w:kern w:val="2"/>
          <w:sz w:val="21"/>
          <w:szCs w:val="21"/>
        </w:rPr>
        <w:t>立项阶段</w:t>
      </w:r>
      <w:bookmarkEnd w:id="58"/>
      <w:bookmarkEnd w:id="59"/>
      <w:bookmarkEnd w:id="60"/>
      <w:bookmarkEnd w:id="61"/>
      <w:bookmarkEnd w:id="62"/>
      <w:bookmarkEnd w:id="63"/>
      <w:bookmarkEnd w:id="64"/>
    </w:p>
    <w:p w14:paraId="219113A4">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2024年4月29日，中国招标投标协会发布《发电企业电线电缆采购技术</w:t>
      </w:r>
      <w:r>
        <w:rPr>
          <w:rFonts w:hint="eastAsia" w:ascii="Times New Roman Regular" w:hAnsi="Times New Roman Regular" w:eastAsia="宋体" w:cs="Times New Roman Regular"/>
          <w:b w:val="0"/>
          <w:sz w:val="21"/>
          <w:szCs w:val="21"/>
          <w:lang w:val="en-US" w:eastAsia="zh-CN"/>
        </w:rPr>
        <w:t>规范 第1部分：</w:t>
      </w:r>
      <w:r>
        <w:rPr>
          <w:rFonts w:hint="default" w:ascii="Times New Roman Regular" w:hAnsi="Times New Roman Regular" w:eastAsia="宋体" w:cs="Times New Roman Regular"/>
          <w:b w:val="0"/>
          <w:sz w:val="21"/>
          <w:szCs w:val="21"/>
          <w:lang w:val="en-US" w:eastAsia="zh-CN"/>
        </w:rPr>
        <w:t>光伏</w:t>
      </w:r>
      <w:r>
        <w:rPr>
          <w:rFonts w:hint="eastAsia" w:ascii="Times New Roman Regular" w:hAnsi="Times New Roman Regular" w:eastAsia="宋体" w:cs="Times New Roman Regular"/>
          <w:b w:val="0"/>
          <w:sz w:val="21"/>
          <w:szCs w:val="21"/>
          <w:lang w:val="en-US" w:eastAsia="zh-CN"/>
        </w:rPr>
        <w:t>发电系统用直流</w:t>
      </w:r>
      <w:r>
        <w:rPr>
          <w:rFonts w:hint="default" w:ascii="Times New Roman Regular" w:hAnsi="Times New Roman Regular" w:eastAsia="宋体" w:cs="Times New Roman Regular"/>
          <w:b w:val="0"/>
          <w:sz w:val="21"/>
          <w:szCs w:val="21"/>
          <w:lang w:val="en-US" w:eastAsia="zh-CN"/>
        </w:rPr>
        <w:t>电缆》团体标准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公示，公示期为2024年4月29日至2024年5月14日</w:t>
      </w:r>
      <w:r>
        <w:rPr>
          <w:rFonts w:hint="default" w:ascii="Times New Roman Regular" w:hAnsi="Times New Roman Regular" w:eastAsia="宋体" w:cs="Times New Roman Regular"/>
          <w:b w:val="0"/>
          <w:sz w:val="21"/>
          <w:szCs w:val="21"/>
        </w:rPr>
        <w:t>。</w:t>
      </w:r>
    </w:p>
    <w:p w14:paraId="72B27A9B">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日，中国招标投标协会发布《电线电缆采购技术</w:t>
      </w:r>
      <w:r>
        <w:rPr>
          <w:rFonts w:hint="eastAsia" w:ascii="Times New Roman Regular" w:hAnsi="Times New Roman Regular" w:eastAsia="宋体" w:cs="Times New Roman Regular"/>
          <w:b w:val="0"/>
          <w:sz w:val="21"/>
          <w:szCs w:val="21"/>
          <w:lang w:val="en-US" w:eastAsia="zh-CN"/>
        </w:rPr>
        <w:t>规范 第7部分：高压电力</w:t>
      </w:r>
      <w:r>
        <w:rPr>
          <w:rFonts w:hint="default" w:ascii="Times New Roman Regular" w:hAnsi="Times New Roman Regular" w:eastAsia="宋体" w:cs="Times New Roman Regular"/>
          <w:b w:val="0"/>
          <w:sz w:val="21"/>
          <w:szCs w:val="21"/>
          <w:lang w:val="en-US" w:eastAsia="zh-CN"/>
        </w:rPr>
        <w:t>电缆》团体标准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日至2024年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23</w:t>
      </w:r>
      <w:r>
        <w:rPr>
          <w:rFonts w:hint="default" w:ascii="Times New Roman Regular" w:hAnsi="Times New Roman Regular" w:eastAsia="宋体" w:cs="Times New Roman Regular"/>
          <w:b w:val="0"/>
          <w:sz w:val="21"/>
          <w:szCs w:val="21"/>
          <w:lang w:val="en-US" w:eastAsia="zh-CN"/>
        </w:rPr>
        <w:t>日</w:t>
      </w:r>
      <w:r>
        <w:rPr>
          <w:rFonts w:hint="default" w:ascii="Times New Roman Regular" w:hAnsi="Times New Roman Regular" w:eastAsia="宋体" w:cs="Times New Roman Regular"/>
          <w:b w:val="0"/>
          <w:sz w:val="21"/>
          <w:szCs w:val="21"/>
        </w:rPr>
        <w:t>。</w:t>
      </w:r>
    </w:p>
    <w:p w14:paraId="04AC55D1">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rPr>
      </w:pPr>
      <w:bookmarkStart w:id="65" w:name="_Toc19751"/>
      <w:bookmarkStart w:id="66" w:name="_Toc1078717127"/>
      <w:bookmarkStart w:id="67" w:name="_Toc13373"/>
      <w:bookmarkStart w:id="68" w:name="_Toc16113"/>
      <w:bookmarkStart w:id="69" w:name="_Toc1874906378"/>
      <w:bookmarkStart w:id="70" w:name="_Toc14673"/>
      <w:bookmarkStart w:id="71" w:name="_Toc24042"/>
      <w:r>
        <w:rPr>
          <w:rFonts w:hint="default" w:ascii="Times New Roman Regular" w:hAnsi="Times New Roman Regular" w:eastAsia="宋体" w:cs="Times New Roman Regular"/>
          <w:b/>
          <w:bCs/>
          <w:kern w:val="2"/>
          <w:sz w:val="21"/>
          <w:szCs w:val="21"/>
          <w:lang w:val="en-US" w:eastAsia="zh-CN"/>
        </w:rPr>
        <w:t>起草阶段</w:t>
      </w:r>
      <w:bookmarkEnd w:id="65"/>
      <w:bookmarkEnd w:id="66"/>
      <w:bookmarkEnd w:id="67"/>
      <w:bookmarkEnd w:id="68"/>
      <w:bookmarkEnd w:id="69"/>
      <w:bookmarkEnd w:id="70"/>
      <w:bookmarkEnd w:id="71"/>
    </w:p>
    <w:p w14:paraId="5A6504FE">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6</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至2025年5月，组织标准起草单位，开启标准编制工作，分工如下：</w:t>
      </w:r>
    </w:p>
    <w:tbl>
      <w:tblPr>
        <w:tblStyle w:val="19"/>
        <w:tblW w:w="4815" w:type="pct"/>
        <w:jc w:val="center"/>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3489"/>
      </w:tblGrid>
      <w:tr w14:paraId="227569EC">
        <w:trPr>
          <w:trHeight w:val="498" w:hRule="atLeast"/>
          <w:tblHeader/>
          <w:jc w:val="center"/>
        </w:trPr>
        <w:tc>
          <w:tcPr>
            <w:tcW w:w="3107" w:type="pct"/>
            <w:tcBorders>
              <w:tl2br w:val="nil"/>
              <w:tr2bl w:val="nil"/>
            </w:tcBorders>
            <w:shd w:val="clear" w:color="auto" w:fill="auto"/>
            <w:noWrap/>
            <w:vAlign w:val="center"/>
          </w:tcPr>
          <w:p w14:paraId="487E0E31">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kern w:val="0"/>
                <w:sz w:val="18"/>
                <w:szCs w:val="18"/>
                <w:lang w:bidi="ar"/>
              </w:rPr>
              <w:t>单位</w:t>
            </w:r>
          </w:p>
        </w:tc>
        <w:tc>
          <w:tcPr>
            <w:tcW w:w="1892" w:type="pct"/>
            <w:tcBorders>
              <w:tl2br w:val="nil"/>
              <w:tr2bl w:val="nil"/>
            </w:tcBorders>
            <w:shd w:val="clear" w:color="auto" w:fill="auto"/>
            <w:noWrap/>
            <w:vAlign w:val="center"/>
          </w:tcPr>
          <w:p w14:paraId="6F6A82A6">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sz w:val="18"/>
                <w:szCs w:val="18"/>
              </w:rPr>
              <w:t>分工</w:t>
            </w:r>
          </w:p>
        </w:tc>
      </w:tr>
      <w:tr w14:paraId="202B0948">
        <w:trPr>
          <w:trHeight w:val="510" w:hRule="atLeast"/>
          <w:jc w:val="center"/>
        </w:trPr>
        <w:tc>
          <w:tcPr>
            <w:tcW w:w="3107" w:type="pct"/>
            <w:tcBorders>
              <w:tl2br w:val="nil"/>
              <w:tr2bl w:val="nil"/>
            </w:tcBorders>
            <w:shd w:val="clear" w:color="auto" w:fill="auto"/>
            <w:noWrap/>
            <w:vAlign w:val="center"/>
          </w:tcPr>
          <w:p w14:paraId="74C6E860">
            <w:pPr>
              <w:keepNext w:val="0"/>
              <w:keepLines w:val="0"/>
              <w:widowControl/>
              <w:suppressLineNumbers w:val="0"/>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中国水利电力物资集团有限公司</w:t>
            </w:r>
          </w:p>
        </w:tc>
        <w:tc>
          <w:tcPr>
            <w:tcW w:w="1892" w:type="pct"/>
            <w:tcBorders>
              <w:tl2br w:val="nil"/>
              <w:tr2bl w:val="nil"/>
            </w:tcBorders>
            <w:shd w:val="clear" w:color="auto" w:fill="auto"/>
            <w:noWrap/>
            <w:vAlign w:val="center"/>
          </w:tcPr>
          <w:p w14:paraId="0A815EBF">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b/>
                <w:bCs/>
                <w:sz w:val="18"/>
                <w:szCs w:val="18"/>
                <w:lang w:val="en-US" w:eastAsia="zh-CN"/>
              </w:rPr>
              <w:t>牵头编制初稿和审议</w:t>
            </w:r>
            <w:r>
              <w:rPr>
                <w:rFonts w:hint="default" w:ascii="Times New Roman Regular" w:hAnsi="Times New Roman Regular" w:eastAsia="宋体" w:cs="Times New Roman Regular"/>
                <w:b/>
                <w:bCs/>
                <w:sz w:val="18"/>
                <w:szCs w:val="18"/>
              </w:rPr>
              <w:t>。</w:t>
            </w:r>
          </w:p>
          <w:p w14:paraId="42964A1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提供电缆招投标技术要求指导</w:t>
            </w:r>
            <w:r>
              <w:rPr>
                <w:rFonts w:hint="default" w:ascii="Times New Roman Regular" w:hAnsi="Times New Roman Regular" w:eastAsia="宋体" w:cs="Times New Roman Regular"/>
                <w:sz w:val="18"/>
                <w:szCs w:val="18"/>
                <w:lang w:eastAsia="zh-CN"/>
              </w:rPr>
              <w:t>。</w:t>
            </w:r>
          </w:p>
        </w:tc>
      </w:tr>
      <w:tr w14:paraId="74A2CA96">
        <w:trPr>
          <w:trHeight w:val="510" w:hRule="atLeast"/>
          <w:jc w:val="center"/>
        </w:trPr>
        <w:tc>
          <w:tcPr>
            <w:tcW w:w="3107" w:type="pct"/>
            <w:tcBorders>
              <w:tl2br w:val="nil"/>
              <w:tr2bl w:val="nil"/>
            </w:tcBorders>
            <w:shd w:val="clear" w:color="auto" w:fill="auto"/>
            <w:noWrap/>
            <w:vAlign w:val="center"/>
          </w:tcPr>
          <w:p w14:paraId="1170AFED">
            <w:pPr>
              <w:keepNext w:val="0"/>
              <w:keepLines w:val="0"/>
              <w:widowControl/>
              <w:suppressLineNumbers w:val="0"/>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中国华电集团物资有限公司、华能能源交通产业控股有限公司（中国华能集团有限公司物资供应中心）、中国电能成套设备有限公司、国家能源集团物资有限公司、中国水利电力物资上海有限公司、华能招标有限公司、电能（北京）认证中心有限公司、华能能源交通产业控股有限公司北京分公司、华能泰山电力有限公司、华电海南物资有限公司、国能诚信招标有限公司、北京国电工程招标有限公司</w:t>
            </w:r>
          </w:p>
        </w:tc>
        <w:tc>
          <w:tcPr>
            <w:tcW w:w="1892" w:type="pct"/>
            <w:tcBorders>
              <w:tl2br w:val="nil"/>
              <w:tr2bl w:val="nil"/>
            </w:tcBorders>
            <w:shd w:val="clear" w:color="auto" w:fill="auto"/>
            <w:noWrap/>
            <w:vAlign w:val="center"/>
          </w:tcPr>
          <w:p w14:paraId="592630C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rPr>
              <w:t>提供</w:t>
            </w:r>
            <w:r>
              <w:rPr>
                <w:rFonts w:hint="default" w:ascii="Times New Roman Regular" w:hAnsi="Times New Roman Regular" w:eastAsia="宋体" w:cs="Times New Roman Regular"/>
                <w:sz w:val="18"/>
                <w:szCs w:val="18"/>
                <w:lang w:val="en-US" w:eastAsia="zh-CN"/>
              </w:rPr>
              <w:t>电缆招投标技术要求指导</w:t>
            </w:r>
            <w:r>
              <w:rPr>
                <w:rFonts w:hint="default" w:ascii="Times New Roman Regular" w:hAnsi="Times New Roman Regular" w:eastAsia="宋体" w:cs="Times New Roman Regular"/>
                <w:sz w:val="18"/>
                <w:szCs w:val="18"/>
                <w:lang w:eastAsia="zh-CN"/>
              </w:rPr>
              <w:t>；</w:t>
            </w:r>
          </w:p>
          <w:p w14:paraId="7F20895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44D75400">
        <w:trPr>
          <w:trHeight w:val="510" w:hRule="atLeast"/>
          <w:jc w:val="center"/>
        </w:trPr>
        <w:tc>
          <w:tcPr>
            <w:tcW w:w="3107" w:type="pct"/>
            <w:tcBorders>
              <w:tl2br w:val="nil"/>
              <w:tr2bl w:val="nil"/>
            </w:tcBorders>
            <w:shd w:val="clear" w:color="auto" w:fill="auto"/>
            <w:noWrap/>
            <w:vAlign w:val="center"/>
          </w:tcPr>
          <w:p w14:paraId="1110C34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国网物资有限公司、南方电网供应链集团有限公司、内蒙古电力（集团）有限责任公司、中核（上海）供应链管理有限公司、三峡物资招标管理有限公司、中投咨询有限公司、华润电力投资有限公司、中国节能环保集团有限公司绿色供应链管理服务分公司、中国广核集团有限公司、中国广核新能源控股有限公司、南方电网供应链科技（广东）有限公司、长江三峡（成都）电子商务有限公司、中国能源建设集团电子商务有限公司、中国电建集团河南工程有限公司、焦作市宏亮电力技术咨询有限公司、中国安能建设集团有限公司、安能应急救援产业发展（北京）有限公司、中国石油物资有限公司、中石化国际事业北京有限公司、中国海洋石油集团有限公司、国家石油天然气管网集团有限公司、中国联合网络通信集团有限公司、上海宝华国际招标有限公司、鞍钢招标有限公司、五矿国际招标有限责任公司、中色国际贸易有限公司、中煤能源供应链管理（北京）有限责任公司、中煤招标有限责任公司、煤炭工业规划设计研究院有限公司（中国煤炭科工集团招标代理服务中心）、中煤一局集团有限公司、中国兵工物资集团有限公司、中技国际招标有限公司、中建电子商务有限责任公司、中国交通进出口有限公司、中国盐业集团有限公司物资分公司、中建材卓材科技（北京）有限公司（中国建材集团采购交易中心）、中交（厦门）电子商务有限公司、中交机电局工程有限公司、内蒙古能源集团有限公司、北京京能招标集采中心有限责任公司、山东能源集团有限公司、江苏省国信集团有限公司、安徽省新能创业投资有限责任公司、北京城市轨道交通咨询有限公司、包头市必得招标有限公司、淮北矿业股份有限公司物资分公司、江苏省招标中心有限公司、安徽省招标集团股份有限公司</w:t>
            </w:r>
          </w:p>
        </w:tc>
        <w:tc>
          <w:tcPr>
            <w:tcW w:w="1892" w:type="pct"/>
            <w:tcBorders>
              <w:tl2br w:val="nil"/>
              <w:tr2bl w:val="nil"/>
            </w:tcBorders>
            <w:shd w:val="clear" w:color="auto" w:fill="auto"/>
            <w:noWrap/>
            <w:vAlign w:val="center"/>
          </w:tcPr>
          <w:p w14:paraId="70D0361D">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4F97B80E">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1ABE3678">
        <w:trPr>
          <w:trHeight w:val="510" w:hRule="atLeast"/>
          <w:jc w:val="center"/>
        </w:trPr>
        <w:tc>
          <w:tcPr>
            <w:tcW w:w="3107" w:type="pct"/>
            <w:tcBorders>
              <w:tl2br w:val="nil"/>
              <w:tr2bl w:val="nil"/>
            </w:tcBorders>
            <w:shd w:val="clear" w:color="auto" w:fill="auto"/>
            <w:noWrap/>
            <w:vAlign w:val="center"/>
          </w:tcPr>
          <w:p w14:paraId="5FCB8E04">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p>
        </w:tc>
        <w:tc>
          <w:tcPr>
            <w:tcW w:w="1892" w:type="pct"/>
            <w:tcBorders>
              <w:tl2br w:val="nil"/>
              <w:tr2bl w:val="nil"/>
            </w:tcBorders>
            <w:shd w:val="clear" w:color="auto" w:fill="auto"/>
            <w:noWrap/>
            <w:vAlign w:val="center"/>
          </w:tcPr>
          <w:p w14:paraId="278B44B0">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5C84699C">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3F4D880E">
        <w:trPr>
          <w:trHeight w:val="510" w:hRule="atLeast"/>
          <w:jc w:val="center"/>
        </w:trPr>
        <w:tc>
          <w:tcPr>
            <w:tcW w:w="3107" w:type="pct"/>
            <w:tcBorders>
              <w:tl2br w:val="nil"/>
              <w:tr2bl w:val="nil"/>
            </w:tcBorders>
            <w:shd w:val="clear" w:color="auto" w:fill="auto"/>
            <w:noWrap/>
            <w:vAlign w:val="center"/>
          </w:tcPr>
          <w:p w14:paraId="29BF835E">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leftChars="0" w:right="0" w:rightChars="0"/>
              <w:jc w:val="left"/>
              <w:textAlignment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sz w:val="18"/>
                <w:szCs w:val="18"/>
                <w:lang w:val="en-US" w:eastAsia="zh-CN"/>
              </w:rPr>
              <w:t>国信云联数据科技股份有限公司、中国质量认证中心有限公司、武汉检验检测认证发展集团有限公司[国家电线电缆产品质量检验检测中心（武汉）]、安徽宇测技术有限公司[国家特种电线电缆产品质量检验检测中心（安徽）]、中正智信检验认证股份有限公司、莱茵检测认证服务（中国）有限公司、北京佰策邦信息科技有限公司</w:t>
            </w:r>
          </w:p>
        </w:tc>
        <w:tc>
          <w:tcPr>
            <w:tcW w:w="1892" w:type="pct"/>
            <w:tcBorders>
              <w:tl2br w:val="nil"/>
              <w:tr2bl w:val="nil"/>
            </w:tcBorders>
            <w:shd w:val="clear" w:color="auto" w:fill="auto"/>
            <w:noWrap/>
            <w:vAlign w:val="center"/>
          </w:tcPr>
          <w:p w14:paraId="792E461B">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sz w:val="18"/>
                <w:szCs w:val="18"/>
                <w:lang w:val="en-US" w:eastAsia="zh-CN"/>
              </w:rPr>
            </w:pPr>
            <w:r>
              <w:rPr>
                <w:rFonts w:hint="default" w:ascii="Times New Roman Regular" w:hAnsi="Times New Roman Regular" w:eastAsia="宋体" w:cs="Times New Roman Regular"/>
                <w:color w:val="000000"/>
                <w:sz w:val="18"/>
                <w:szCs w:val="18"/>
              </w:rPr>
              <w:t>归纳</w:t>
            </w:r>
            <w:r>
              <w:rPr>
                <w:rFonts w:hint="default" w:ascii="Times New Roman Regular" w:hAnsi="Times New Roman Regular" w:eastAsia="宋体" w:cs="Times New Roman Regular"/>
                <w:color w:val="000000"/>
                <w:sz w:val="18"/>
                <w:szCs w:val="18"/>
                <w:lang w:eastAsia="zh-CN"/>
              </w:rPr>
              <w:t>、</w:t>
            </w:r>
            <w:r>
              <w:rPr>
                <w:rFonts w:hint="default" w:ascii="Times New Roman Regular" w:hAnsi="Times New Roman Regular" w:eastAsia="宋体" w:cs="Times New Roman Regular"/>
                <w:color w:val="000000"/>
                <w:sz w:val="18"/>
                <w:szCs w:val="18"/>
                <w:lang w:val="en-US" w:eastAsia="zh-CN"/>
              </w:rPr>
              <w:t>总结意见和建议；</w:t>
            </w:r>
          </w:p>
          <w:p w14:paraId="0CB86FF6">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bl>
    <w:p w14:paraId="77E6EDB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2"/>
          <w:sz w:val="21"/>
          <w:szCs w:val="21"/>
          <w:lang w:val="en-US" w:eastAsia="zh-CN"/>
        </w:rPr>
        <w:t>2024年</w:t>
      </w:r>
      <w:r>
        <w:rPr>
          <w:rFonts w:hint="eastAsia" w:ascii="Times New Roman Regular" w:hAnsi="Times New Roman Regular" w:eastAsia="宋体" w:cs="Times New Roman Regular"/>
          <w:kern w:val="2"/>
          <w:sz w:val="21"/>
          <w:szCs w:val="21"/>
          <w:lang w:val="en-US" w:eastAsia="zh-CN"/>
        </w:rPr>
        <w:t>6</w:t>
      </w:r>
      <w:r>
        <w:rPr>
          <w:rFonts w:hint="default" w:ascii="Times New Roman Regular" w:hAnsi="Times New Roman Regular" w:eastAsia="宋体" w:cs="Times New Roman Regular"/>
          <w:kern w:val="2"/>
          <w:sz w:val="21"/>
          <w:szCs w:val="21"/>
          <w:lang w:val="en-US" w:eastAsia="zh-CN"/>
        </w:rPr>
        <w:t>月</w:t>
      </w:r>
      <w:r>
        <w:rPr>
          <w:rFonts w:hint="eastAsia" w:ascii="Times New Roman Regular" w:hAnsi="Times New Roman Regular" w:eastAsia="宋体" w:cs="Times New Roman Regular"/>
          <w:kern w:val="2"/>
          <w:sz w:val="21"/>
          <w:szCs w:val="21"/>
          <w:lang w:val="en-US" w:eastAsia="zh-CN"/>
        </w:rPr>
        <w:t>至11月</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根据五大发电集团、设计院、制造企业和检测机构等单位</w:t>
      </w:r>
      <w:r>
        <w:rPr>
          <w:rFonts w:hint="default" w:ascii="Times New Roman Regular" w:hAnsi="Times New Roman Regular" w:eastAsia="宋体" w:cs="Times New Roman Regular"/>
          <w:kern w:val="2"/>
          <w:sz w:val="21"/>
          <w:szCs w:val="21"/>
        </w:rPr>
        <w:t>调研反馈结果</w:t>
      </w:r>
      <w:r>
        <w:rPr>
          <w:rFonts w:hint="default" w:ascii="Times New Roman Regular" w:hAnsi="Times New Roman Regular" w:eastAsia="宋体" w:cs="Times New Roman Regular"/>
          <w:sz w:val="21"/>
          <w:szCs w:val="21"/>
        </w:rPr>
        <w:t>，</w:t>
      </w:r>
      <w:bookmarkStart w:id="72" w:name="_Hlk135919098"/>
      <w:r>
        <w:rPr>
          <w:rFonts w:hint="default" w:ascii="Times New Roman Regular" w:hAnsi="Times New Roman Regular" w:eastAsia="宋体" w:cs="Times New Roman Regular"/>
          <w:sz w:val="21"/>
          <w:szCs w:val="21"/>
        </w:rPr>
        <w:t>对</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应具备的一般要求、技术要求、</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要求进行归纳，完成</w:t>
      </w:r>
      <w:r>
        <w:rPr>
          <w:rFonts w:hint="eastAsia"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工作组讨论稿》（V1.0）</w:t>
      </w:r>
      <w:r>
        <w:rPr>
          <w:rFonts w:hint="default" w:ascii="Times New Roman Regular" w:hAnsi="Times New Roman Regular" w:eastAsia="宋体" w:cs="Times New Roman Regular"/>
          <w:sz w:val="21"/>
          <w:szCs w:val="21"/>
        </w:rPr>
        <w:t>。</w:t>
      </w:r>
    </w:p>
    <w:bookmarkEnd w:id="72"/>
    <w:p w14:paraId="1274FD6F">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12</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25日，召开第一次编制工作会。与会代表就团标编制等问题进行了充分研讨，形成若干意见：</w:t>
      </w:r>
      <w:r>
        <w:rPr>
          <w:rFonts w:hint="default" w:ascii="Calibri" w:hAnsi="Calibri" w:eastAsia="宋体" w:cs="Calibri"/>
          <w:b w:val="0"/>
          <w:kern w:val="2"/>
          <w:sz w:val="21"/>
          <w:szCs w:val="21"/>
          <w:lang w:val="en-US" w:eastAsia="zh-CN"/>
        </w:rPr>
        <w:t>①</w:t>
      </w:r>
      <w:r>
        <w:rPr>
          <w:rFonts w:hint="eastAsia" w:ascii="Times New Roman Regular" w:hAnsi="Times New Roman Regular" w:eastAsia="宋体" w:cs="Times New Roman Regular"/>
          <w:b w:val="0"/>
          <w:kern w:val="2"/>
          <w:sz w:val="21"/>
          <w:szCs w:val="21"/>
          <w:lang w:val="en-US" w:eastAsia="zh-CN"/>
        </w:rPr>
        <w:t>针对会议代表所提文本错误、遗漏、不一致等问题，编制组及时修改完善；</w:t>
      </w:r>
      <w:r>
        <w:rPr>
          <w:rFonts w:hint="default" w:ascii="Calibri" w:hAnsi="Calibri" w:eastAsia="宋体" w:cs="Calibri"/>
          <w:b w:val="0"/>
          <w:kern w:val="2"/>
          <w:sz w:val="21"/>
          <w:szCs w:val="21"/>
          <w:lang w:val="en-US" w:eastAsia="zh-CN"/>
        </w:rPr>
        <w:t>②</w:t>
      </w:r>
      <w:r>
        <w:rPr>
          <w:rFonts w:hint="eastAsia" w:ascii="Times New Roman Regular" w:hAnsi="Times New Roman Regular" w:eastAsia="宋体" w:cs="Times New Roman Regular"/>
          <w:b w:val="0"/>
          <w:kern w:val="2"/>
          <w:sz w:val="21"/>
          <w:szCs w:val="21"/>
          <w:lang w:val="en-US" w:eastAsia="zh-CN"/>
        </w:rPr>
        <w:t>铜和铝，高压铝很少，110用铝的话附件难配。建议加上；</w:t>
      </w:r>
      <w:r>
        <w:rPr>
          <w:rFonts w:hint="default" w:ascii="Calibri" w:hAnsi="Calibri" w:eastAsia="宋体" w:cs="Calibri"/>
          <w:b w:val="0"/>
          <w:kern w:val="2"/>
          <w:sz w:val="21"/>
          <w:szCs w:val="21"/>
          <w:lang w:val="en-US" w:eastAsia="zh-CN"/>
        </w:rPr>
        <w:t>③</w:t>
      </w:r>
      <w:r>
        <w:rPr>
          <w:rFonts w:hint="eastAsia" w:ascii="Times New Roman Regular" w:hAnsi="Times New Roman Regular" w:eastAsia="宋体" w:cs="Times New Roman Regular"/>
          <w:b w:val="0"/>
          <w:kern w:val="2"/>
          <w:sz w:val="21"/>
          <w:szCs w:val="21"/>
          <w:lang w:val="en-US" w:eastAsia="zh-CN"/>
        </w:rPr>
        <w:t>暂定800 mm</w:t>
      </w:r>
      <w:r>
        <w:rPr>
          <w:rFonts w:hint="eastAsia" w:ascii="Times New Roman Regular" w:hAnsi="Times New Roman Regular" w:eastAsia="宋体" w:cs="Times New Roman Regular"/>
          <w:b w:val="0"/>
          <w:kern w:val="2"/>
          <w:sz w:val="21"/>
          <w:szCs w:val="21"/>
          <w:vertAlign w:val="superscript"/>
          <w:lang w:val="en-US" w:eastAsia="zh-CN"/>
        </w:rPr>
        <w:t>2</w:t>
      </w:r>
      <w:r>
        <w:rPr>
          <w:rFonts w:hint="eastAsia" w:ascii="Times New Roman Regular" w:hAnsi="Times New Roman Regular" w:eastAsia="宋体" w:cs="Times New Roman Regular"/>
          <w:b w:val="0"/>
          <w:kern w:val="2"/>
          <w:sz w:val="21"/>
          <w:szCs w:val="21"/>
          <w:lang w:val="en-US" w:eastAsia="zh-CN"/>
        </w:rPr>
        <w:t>的导体结构为紧压圆形；</w:t>
      </w:r>
      <w:r>
        <w:rPr>
          <w:rFonts w:hint="eastAsia" w:ascii="PingFang SC" w:hAnsi="PingFang SC" w:eastAsia="PingFang SC" w:cs="PingFang SC"/>
          <w:b w:val="0"/>
          <w:kern w:val="2"/>
          <w:sz w:val="21"/>
          <w:szCs w:val="21"/>
          <w:lang w:val="en-US" w:eastAsia="zh-CN"/>
        </w:rPr>
        <w:t>④</w:t>
      </w:r>
      <w:r>
        <w:rPr>
          <w:rFonts w:hint="eastAsia" w:ascii="Times New Roman Regular" w:hAnsi="Times New Roman Regular" w:eastAsia="宋体" w:cs="Times New Roman Regular"/>
          <w:b w:val="0"/>
          <w:kern w:val="2"/>
          <w:sz w:val="21"/>
          <w:szCs w:val="21"/>
          <w:lang w:val="en-US" w:eastAsia="zh-CN"/>
        </w:rPr>
        <w:t>暂定电缆在正常使用条件下的寿命为30年；</w:t>
      </w:r>
      <w:r>
        <w:rPr>
          <w:rFonts w:hint="eastAsia" w:ascii="PingFang SC" w:hAnsi="PingFang SC" w:eastAsia="PingFang SC" w:cs="PingFang SC"/>
          <w:b w:val="0"/>
          <w:kern w:val="2"/>
          <w:sz w:val="21"/>
          <w:szCs w:val="21"/>
          <w:lang w:val="en-US" w:eastAsia="zh-CN"/>
        </w:rPr>
        <w:t>⑤</w:t>
      </w:r>
      <w:r>
        <w:rPr>
          <w:rFonts w:hint="eastAsia" w:ascii="Times New Roman Regular" w:hAnsi="Times New Roman Regular" w:eastAsia="宋体" w:cs="Times New Roman Regular"/>
          <w:b w:val="0"/>
          <w:kern w:val="2"/>
          <w:sz w:val="21"/>
          <w:szCs w:val="21"/>
          <w:lang w:val="en-US" w:eastAsia="zh-CN"/>
        </w:rPr>
        <w:t>取消绝缘平均厚度指标；</w:t>
      </w:r>
      <w:r>
        <w:rPr>
          <w:rFonts w:hint="eastAsia" w:ascii="PingFang SC" w:hAnsi="PingFang SC" w:eastAsia="PingFang SC" w:cs="PingFang SC"/>
          <w:b w:val="0"/>
          <w:kern w:val="2"/>
          <w:sz w:val="21"/>
          <w:szCs w:val="21"/>
          <w:lang w:val="en-US" w:eastAsia="zh-CN"/>
        </w:rPr>
        <w:t>⑥</w:t>
      </w:r>
      <w:r>
        <w:rPr>
          <w:rFonts w:hint="eastAsia" w:ascii="Times New Roman Regular" w:hAnsi="Times New Roman Regular" w:eastAsia="宋体" w:cs="Times New Roman Regular"/>
          <w:b w:val="0"/>
          <w:kern w:val="2"/>
          <w:sz w:val="21"/>
          <w:szCs w:val="21"/>
          <w:lang w:val="en-US" w:eastAsia="zh-CN"/>
        </w:rPr>
        <w:t>关于铝导体、石墨及沥青型号相关事宜，编制组应根据代表意见，进行详细调研，确定是否要增减；</w:t>
      </w:r>
      <w:r>
        <w:rPr>
          <w:rFonts w:hint="eastAsia" w:ascii="PingFang SC" w:hAnsi="PingFang SC" w:eastAsia="PingFang SC" w:cs="PingFang SC"/>
          <w:b w:val="0"/>
          <w:kern w:val="2"/>
          <w:sz w:val="21"/>
          <w:szCs w:val="21"/>
          <w:lang w:val="en-US" w:eastAsia="zh-CN"/>
        </w:rPr>
        <w:t>⑦</w:t>
      </w:r>
      <w:r>
        <w:rPr>
          <w:rFonts w:hint="eastAsia" w:ascii="Times New Roman Regular" w:hAnsi="Times New Roman Regular" w:eastAsia="宋体" w:cs="Times New Roman Regular"/>
          <w:b w:val="0"/>
          <w:kern w:val="2"/>
          <w:sz w:val="21"/>
          <w:szCs w:val="21"/>
          <w:lang w:val="en-US" w:eastAsia="zh-CN"/>
        </w:rPr>
        <w:t>阻燃性能等文件应引用国标最新标准，并调整相应内容。</w:t>
      </w:r>
    </w:p>
    <w:p w14:paraId="73ADC946">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1—2</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编制组根据第一次编制工作会意见进行修订</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形成</w:t>
      </w:r>
      <w:r>
        <w:rPr>
          <w:rFonts w:hint="default"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（V2.0）</w:t>
      </w:r>
      <w:r>
        <w:rPr>
          <w:rFonts w:hint="default" w:ascii="Times New Roman Regular" w:hAnsi="Times New Roman Regular" w:eastAsia="宋体" w:cs="Times New Roman Regular"/>
          <w:kern w:val="2"/>
          <w:sz w:val="21"/>
          <w:szCs w:val="21"/>
        </w:rPr>
        <w:t>。</w:t>
      </w:r>
    </w:p>
    <w:p w14:paraId="346B29A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3—6</w:t>
      </w:r>
      <w:r>
        <w:rPr>
          <w:rFonts w:hint="default" w:ascii="Times New Roman Regular" w:hAnsi="Times New Roman Regular" w:eastAsia="宋体" w:cs="Times New Roman Regular"/>
          <w:kern w:val="2"/>
          <w:sz w:val="21"/>
          <w:szCs w:val="21"/>
        </w:rPr>
        <w:t>月，</w:t>
      </w:r>
      <w:r>
        <w:rPr>
          <w:rFonts w:hint="eastAsia" w:ascii="Times New Roman Regular" w:hAnsi="Times New Roman Regular" w:eastAsia="宋体" w:cs="Times New Roman Regular"/>
          <w:kern w:val="2"/>
          <w:sz w:val="21"/>
          <w:szCs w:val="21"/>
          <w:lang w:val="en-US" w:eastAsia="zh-CN"/>
        </w:rPr>
        <w:t>编制组就《工作组讨论稿》</w:t>
      </w:r>
      <w:r>
        <w:rPr>
          <w:rFonts w:hint="eastAsia" w:ascii="Times New Roman Regular" w:hAnsi="Times New Roman Regular" w:eastAsia="宋体" w:cs="Times New Roman Regular"/>
          <w:sz w:val="21"/>
          <w:szCs w:val="21"/>
          <w:lang w:val="en-US" w:eastAsia="zh-CN"/>
        </w:rPr>
        <w:t>（V2.0）</w:t>
      </w:r>
      <w:r>
        <w:rPr>
          <w:rFonts w:hint="eastAsia" w:ascii="Times New Roman Regular" w:hAnsi="Times New Roman Regular" w:eastAsia="宋体" w:cs="Times New Roman Regular"/>
          <w:kern w:val="2"/>
          <w:sz w:val="21"/>
          <w:szCs w:val="21"/>
          <w:lang w:val="en-US" w:eastAsia="zh-CN"/>
        </w:rPr>
        <w:t>广泛征求终端采购单位、设计院、制造企业和检测机构意见，修订完成《征求意见稿》。</w:t>
      </w:r>
    </w:p>
    <w:p w14:paraId="5FB151CC">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7</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，发布征求意见</w:t>
      </w:r>
      <w:r>
        <w:rPr>
          <w:rFonts w:hint="eastAsia" w:ascii="Times New Roman Regular" w:hAnsi="Times New Roman Regular" w:eastAsia="宋体" w:cs="Times New Roman Regular"/>
          <w:kern w:val="2"/>
          <w:sz w:val="21"/>
          <w:szCs w:val="21"/>
          <w:lang w:val="en-US" w:eastAsia="zh-CN"/>
        </w:rPr>
        <w:t>稿</w:t>
      </w:r>
      <w:r>
        <w:rPr>
          <w:rFonts w:hint="default" w:ascii="Times New Roman Regular" w:hAnsi="Times New Roman Regular" w:eastAsia="宋体" w:cs="Times New Roman Regular"/>
          <w:kern w:val="2"/>
          <w:sz w:val="21"/>
          <w:szCs w:val="21"/>
          <w:lang w:val="en-US" w:eastAsia="zh-CN"/>
        </w:rPr>
        <w:t>，面向社会公开征求意见。</w:t>
      </w:r>
    </w:p>
    <w:p w14:paraId="3A9E9180">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kern w:val="2"/>
          <w:sz w:val="21"/>
          <w:szCs w:val="21"/>
          <w:lang w:val="en-US" w:eastAsia="zh-CN"/>
        </w:rPr>
      </w:pPr>
      <w:r>
        <w:rPr>
          <w:rFonts w:hint="eastAsia" w:ascii="Times New Roman Regular" w:hAnsi="Times New Roman Regular" w:eastAsia="宋体" w:cs="Times New Roman Regular"/>
          <w:kern w:val="2"/>
          <w:sz w:val="21"/>
          <w:szCs w:val="21"/>
          <w:lang w:val="en-US" w:eastAsia="zh-CN"/>
        </w:rPr>
        <w:t>2025年8—12月，编制组根据反馈意见进行修订，形成《送审稿》。</w:t>
      </w:r>
    </w:p>
    <w:p w14:paraId="4F11129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kern w:val="2"/>
          <w:sz w:val="21"/>
          <w:szCs w:val="21"/>
          <w:highlight w:val="none"/>
          <w:lang w:val="en-US" w:eastAsia="zh-CN"/>
        </w:rPr>
      </w:pPr>
      <w:r>
        <w:rPr>
          <w:rFonts w:hint="eastAsia" w:ascii="Times New Roman Regular" w:hAnsi="Times New Roman Regular" w:eastAsia="宋体" w:cs="Times New Roman Regular"/>
          <w:kern w:val="2"/>
          <w:sz w:val="21"/>
          <w:szCs w:val="21"/>
          <w:highlight w:val="none"/>
          <w:lang w:val="en-US" w:eastAsia="zh-CN"/>
        </w:rPr>
        <w:t>2026年4月，发布《送审稿》，面向社会公开征求意见。</w:t>
      </w:r>
    </w:p>
    <w:p w14:paraId="0E795D48">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73" w:name="_Toc17300"/>
      <w:bookmarkStart w:id="74" w:name="_Toc16201"/>
      <w:bookmarkStart w:id="75" w:name="_Toc1482"/>
      <w:bookmarkStart w:id="76" w:name="_Toc25549"/>
      <w:bookmarkStart w:id="77" w:name="_Toc22777"/>
      <w:bookmarkStart w:id="78" w:name="_Toc18777"/>
      <w:bookmarkStart w:id="79" w:name="_Toc1326"/>
      <w:bookmarkStart w:id="80" w:name="_Toc1523942615"/>
      <w:bookmarkStart w:id="81" w:name="_Toc31329"/>
      <w:bookmarkStart w:id="82" w:name="_Toc941805515"/>
      <w:bookmarkStart w:id="83" w:name="_Toc31694"/>
      <w:bookmarkStart w:id="84" w:name="_Toc17271"/>
      <w:bookmarkStart w:id="85" w:name="_Toc21766"/>
      <w:bookmarkStart w:id="86" w:name="_Toc17840"/>
      <w:r>
        <w:rPr>
          <w:rFonts w:hint="eastAsia" w:ascii="黑体" w:hAnsi="黑体" w:eastAsia="黑体" w:cs="黑体"/>
          <w:b w:val="0"/>
          <w:bCs/>
          <w:sz w:val="28"/>
          <w:szCs w:val="28"/>
          <w:lang w:val="en-US" w:eastAsia="zh-CN"/>
        </w:rPr>
        <w:t>关于标准名称</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8E6F663">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在标准编制征求意见过程中，多家单位及专家反馈，本标准所规定的电线电缆采购技术要求、性能指标、检验规则、验收方法等核心内容，均具有跨行业、跨领域的普遍适用性。原标准名称中</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的限定在一定程度上不能正确表达标准的适用行业领域，建议变更名称，删除</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以增强标准的通用性和行业参考价值；同时，名称变更也更有利于吸引更多行业领域采购单位参与，切实推动电线电缆采购的整体提质增效。2025年8月29日，中招协发布“关于《发电企业电线电缆采购技术规范》《煤矿企业电线电缆采购技术规范》《发电企业电线电缆采购技术评审指南》等团体标准名称变更的公告”（中招协发〔2025〕70号），T/CTBA 006系列标准统一改为《电线电缆采购技术规范》</w:t>
      </w:r>
      <w:r>
        <w:rPr>
          <w:rFonts w:hint="eastAsia" w:ascii="Times New Roman Regular" w:hAnsi="Times New Roman Regular" w:eastAsia="宋体" w:cs="Times New Roman Regular"/>
          <w:b w:val="0"/>
          <w:bCs w:val="0"/>
          <w:sz w:val="21"/>
          <w:szCs w:val="21"/>
          <w:lang w:val="en-US" w:eastAsia="zh-CN"/>
        </w:rPr>
        <w:t>，故本部分标准更名为《</w:t>
      </w:r>
      <w:r>
        <w:rPr>
          <w:rFonts w:hint="default" w:ascii="Times New Roman Regular" w:hAnsi="Times New Roman Regular" w:eastAsia="宋体" w:cs="Times New Roman Regular"/>
          <w:sz w:val="21"/>
          <w:szCs w:val="21"/>
          <w:lang w:val="en-US" w:eastAsia="zh-CN"/>
        </w:rPr>
        <w:t>电线电缆采购技术</w:t>
      </w:r>
      <w:r>
        <w:rPr>
          <w:rFonts w:hint="eastAsia" w:ascii="Times New Roman Regular" w:hAnsi="Times New Roman Regular" w:eastAsia="宋体" w:cs="Times New Roman Regular"/>
          <w:sz w:val="21"/>
          <w:szCs w:val="21"/>
          <w:lang w:val="en-US" w:eastAsia="zh-CN"/>
        </w:rPr>
        <w:t>规范</w:t>
      </w:r>
      <w:r>
        <w:rPr>
          <w:rFonts w:hint="default" w:ascii="Times New Roman Regular" w:hAnsi="Times New Roman Regular" w:eastAsia="宋体" w:cs="Times New Roman Regular"/>
          <w:sz w:val="21"/>
          <w:szCs w:val="21"/>
          <w:lang w:val="en-US" w:eastAsia="zh-CN"/>
        </w:rPr>
        <w:t xml:space="preserve"> 第</w:t>
      </w:r>
      <w:r>
        <w:rPr>
          <w:rFonts w:hint="eastAsia" w:ascii="Times New Roman Regular" w:hAnsi="Times New Roman Regular" w:eastAsia="宋体" w:cs="Times New Roman Regular"/>
          <w:sz w:val="21"/>
          <w:szCs w:val="21"/>
          <w:lang w:val="en-US" w:eastAsia="zh-CN"/>
        </w:rPr>
        <w:t>7</w:t>
      </w:r>
      <w:r>
        <w:rPr>
          <w:rFonts w:hint="default" w:ascii="Times New Roman Regular" w:hAnsi="Times New Roman Regular" w:eastAsia="宋体" w:cs="Times New Roman Regular"/>
          <w:sz w:val="21"/>
          <w:szCs w:val="21"/>
          <w:lang w:val="en-US" w:eastAsia="zh-CN"/>
        </w:rPr>
        <w:t>部分：</w:t>
      </w:r>
      <w:r>
        <w:rPr>
          <w:rFonts w:hint="eastAsia" w:ascii="Times New Roman Regular" w:hAnsi="Times New Roman Regular" w:eastAsia="宋体" w:cs="Times New Roman Regular"/>
          <w:sz w:val="21"/>
          <w:szCs w:val="21"/>
          <w:lang w:val="en-US" w:eastAsia="zh-CN"/>
        </w:rPr>
        <w:t>高压电力</w:t>
      </w:r>
      <w:r>
        <w:rPr>
          <w:rFonts w:hint="eastAsia" w:ascii="Times New Roman Regular" w:hAnsi="Times New Roman Regular" w:eastAsia="宋体" w:cs="Times New Roman Regular"/>
          <w:b w:val="0"/>
          <w:bCs w:val="0"/>
          <w:sz w:val="21"/>
          <w:szCs w:val="21"/>
          <w:lang w:val="en-US" w:eastAsia="zh-CN"/>
        </w:rPr>
        <w:t>电缆（220 kV）</w:t>
      </w:r>
      <w:r>
        <w:rPr>
          <w:rFonts w:hint="default" w:ascii="Times New Roman Regular" w:hAnsi="Times New Roman Regular" w:eastAsia="宋体" w:cs="Times New Roman Regular"/>
          <w:sz w:val="21"/>
          <w:szCs w:val="21"/>
          <w:lang w:val="en-US" w:eastAsia="zh-CN"/>
        </w:rPr>
        <w:t>》。</w:t>
      </w:r>
    </w:p>
    <w:p w14:paraId="24ADDD12">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87" w:name="_Toc17477"/>
      <w:bookmarkStart w:id="88" w:name="_Toc1970812215"/>
      <w:bookmarkStart w:id="89" w:name="_Toc27860"/>
      <w:bookmarkStart w:id="90" w:name="_Toc23084"/>
      <w:bookmarkStart w:id="91" w:name="_Toc21633"/>
      <w:bookmarkStart w:id="92" w:name="_Toc4698"/>
      <w:bookmarkStart w:id="93" w:name="_Toc29697"/>
      <w:bookmarkStart w:id="94" w:name="_Toc29105"/>
      <w:bookmarkStart w:id="95" w:name="_Toc16264"/>
      <w:bookmarkStart w:id="96" w:name="_Toc2013556183"/>
      <w:bookmarkStart w:id="97" w:name="_Toc10148"/>
      <w:bookmarkStart w:id="98" w:name="_Toc766"/>
      <w:bookmarkStart w:id="99" w:name="_Toc5485"/>
      <w:bookmarkStart w:id="100" w:name="_Toc250"/>
      <w:r>
        <w:rPr>
          <w:rFonts w:hint="eastAsia" w:ascii="黑体" w:hAnsi="黑体" w:eastAsia="黑体" w:cs="黑体"/>
          <w:b w:val="0"/>
          <w:bCs/>
          <w:sz w:val="28"/>
          <w:szCs w:val="28"/>
          <w:lang w:val="en-US" w:eastAsia="zh-CN"/>
        </w:rPr>
        <w:t>标准编制原则</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38C7C8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按照GB/T</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sz w:val="21"/>
          <w:szCs w:val="21"/>
        </w:rPr>
        <w:t>1.1</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2020《标准化工作导则第1部分：标准的结构和编写》的要求和规定编写本标准内容。本标准还符合以下原则：</w:t>
      </w:r>
    </w:p>
    <w:p w14:paraId="11BF8C15">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eastAsia" w:ascii="黑体" w:hAnsi="黑体" w:eastAsia="黑体" w:cs="黑体"/>
          <w:b w:val="0"/>
          <w:bCs w:val="0"/>
          <w:sz w:val="24"/>
          <w:szCs w:val="24"/>
        </w:rPr>
      </w:pPr>
      <w:bookmarkStart w:id="101" w:name="_Toc11837"/>
      <w:bookmarkStart w:id="102" w:name="_Toc7095"/>
      <w:bookmarkStart w:id="103" w:name="_Toc22135"/>
      <w:bookmarkStart w:id="104" w:name="_Toc653126177"/>
      <w:bookmarkStart w:id="105" w:name="_Toc2507"/>
      <w:bookmarkStart w:id="106" w:name="_Toc1791458255"/>
      <w:bookmarkStart w:id="107" w:name="_Toc629"/>
      <w:r>
        <w:rPr>
          <w:rFonts w:hint="eastAsia" w:ascii="黑体" w:hAnsi="黑体" w:eastAsia="黑体" w:cs="黑体"/>
          <w:b w:val="0"/>
          <w:bCs w:val="0"/>
          <w:sz w:val="24"/>
          <w:szCs w:val="24"/>
        </w:rPr>
        <w:t>（一）</w:t>
      </w:r>
      <w:r>
        <w:rPr>
          <w:rFonts w:hint="eastAsia" w:ascii="黑体" w:hAnsi="黑体" w:eastAsia="黑体" w:cs="黑体"/>
          <w:b w:val="0"/>
          <w:bCs w:val="0"/>
          <w:sz w:val="24"/>
          <w:szCs w:val="24"/>
          <w:lang w:val="en-US" w:eastAsia="zh-CN"/>
        </w:rPr>
        <w:t>一致性</w:t>
      </w:r>
      <w:r>
        <w:rPr>
          <w:rFonts w:hint="eastAsia" w:ascii="黑体" w:hAnsi="黑体" w:eastAsia="黑体" w:cs="黑体"/>
          <w:b w:val="0"/>
          <w:bCs w:val="0"/>
          <w:sz w:val="24"/>
          <w:szCs w:val="24"/>
        </w:rPr>
        <w:t>原则</w:t>
      </w:r>
      <w:bookmarkEnd w:id="101"/>
      <w:bookmarkEnd w:id="102"/>
      <w:bookmarkEnd w:id="103"/>
      <w:bookmarkEnd w:id="104"/>
      <w:bookmarkEnd w:id="105"/>
      <w:bookmarkEnd w:id="106"/>
      <w:bookmarkEnd w:id="107"/>
    </w:p>
    <w:p w14:paraId="35115F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z w:val="21"/>
          <w:szCs w:val="21"/>
        </w:rPr>
        <w:t>本标准在起草过程中，认真对照国家标准中的有关规定，使本标准所</w:t>
      </w:r>
      <w:r>
        <w:rPr>
          <w:rFonts w:hint="default" w:ascii="Times New Roman Regular" w:hAnsi="Times New Roman Regular" w:eastAsia="宋体" w:cs="Times New Roman Regular"/>
          <w:sz w:val="21"/>
          <w:szCs w:val="21"/>
          <w:lang w:eastAsia="zh-CN"/>
        </w:rPr>
        <w:t>涉及的法律法规</w:t>
      </w:r>
      <w:r>
        <w:rPr>
          <w:rFonts w:hint="default" w:ascii="Times New Roman Regular" w:hAnsi="Times New Roman Regular" w:eastAsia="宋体" w:cs="Times New Roman Regular"/>
          <w:sz w:val="21"/>
          <w:szCs w:val="21"/>
        </w:rPr>
        <w:t>问题有据可依，与国家相关</w:t>
      </w:r>
      <w:r>
        <w:rPr>
          <w:rFonts w:hint="default" w:ascii="Times New Roman Regular" w:hAnsi="Times New Roman Regular" w:eastAsia="宋体" w:cs="Times New Roman Regular"/>
          <w:sz w:val="21"/>
          <w:szCs w:val="21"/>
          <w:lang w:eastAsia="zh-CN"/>
        </w:rPr>
        <w:t>法律法规</w:t>
      </w:r>
      <w:r>
        <w:rPr>
          <w:rFonts w:hint="default" w:ascii="Times New Roman Regular" w:hAnsi="Times New Roman Regular" w:eastAsia="宋体" w:cs="Times New Roman Regular"/>
          <w:sz w:val="21"/>
          <w:szCs w:val="21"/>
        </w:rPr>
        <w:t>保持一致</w:t>
      </w:r>
      <w:r>
        <w:rPr>
          <w:rFonts w:hint="default" w:ascii="Times New Roman Regular" w:hAnsi="Times New Roman Regular" w:eastAsia="宋体" w:cs="Times New Roman Regular"/>
          <w:sz w:val="21"/>
          <w:szCs w:val="21"/>
          <w:lang w:eastAsia="zh-CN"/>
        </w:rPr>
        <w:t>。</w:t>
      </w:r>
    </w:p>
    <w:p w14:paraId="49EECBA8">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lang w:val="en-US" w:eastAsia="zh-CN"/>
        </w:rPr>
      </w:pPr>
      <w:bookmarkStart w:id="108" w:name="_Toc1783"/>
      <w:bookmarkStart w:id="109" w:name="_Toc9906"/>
      <w:bookmarkStart w:id="110" w:name="_Toc15922"/>
      <w:bookmarkStart w:id="111" w:name="_Toc8568"/>
      <w:bookmarkStart w:id="112" w:name="_Toc1975"/>
      <w:bookmarkStart w:id="113" w:name="_Toc19756"/>
      <w:bookmarkStart w:id="114" w:name="_Toc1318160845"/>
      <w:bookmarkStart w:id="115" w:name="_Toc1302737022"/>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二</w:t>
      </w:r>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先进性原则</w:t>
      </w:r>
      <w:bookmarkEnd w:id="108"/>
      <w:bookmarkEnd w:id="109"/>
      <w:bookmarkEnd w:id="110"/>
      <w:bookmarkEnd w:id="111"/>
      <w:bookmarkEnd w:id="112"/>
      <w:bookmarkEnd w:id="113"/>
      <w:bookmarkEnd w:id="114"/>
      <w:bookmarkEnd w:id="115"/>
    </w:p>
    <w:p w14:paraId="4C369DC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本标准编制过程中，在充分调研的基础上，吸收了国内外同类企业和团体的技术标准和水平，在预期可达到的条件下，积极将有关新技术纳入标准，维持标准的先进性</w:t>
      </w:r>
      <w:r>
        <w:rPr>
          <w:rFonts w:hint="default" w:ascii="Times New Roman Regular" w:hAnsi="Times New Roman Regular" w:eastAsia="宋体" w:cs="Times New Roman Regular"/>
          <w:sz w:val="21"/>
          <w:szCs w:val="21"/>
          <w:lang w:eastAsia="zh-CN"/>
        </w:rPr>
        <w:t>。</w:t>
      </w:r>
    </w:p>
    <w:p w14:paraId="5B801294">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16" w:name="_Toc22068"/>
      <w:bookmarkStart w:id="117" w:name="_Toc1505347589"/>
      <w:bookmarkStart w:id="118" w:name="_Toc888019463"/>
      <w:bookmarkStart w:id="119" w:name="_Toc9954"/>
      <w:bookmarkStart w:id="120" w:name="_Toc6626"/>
      <w:bookmarkStart w:id="121" w:name="_Toc473"/>
      <w:bookmarkStart w:id="122" w:name="_Toc11494"/>
      <w:bookmarkStart w:id="123" w:name="_Toc32176"/>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三</w:t>
      </w:r>
      <w:r>
        <w:rPr>
          <w:rFonts w:hint="default" w:ascii="黑体" w:hAnsi="黑体" w:eastAsia="黑体" w:cs="黑体"/>
          <w:b w:val="0"/>
          <w:bCs w:val="0"/>
          <w:sz w:val="24"/>
          <w:szCs w:val="24"/>
        </w:rPr>
        <w:t>）协调性原则</w:t>
      </w:r>
      <w:bookmarkEnd w:id="116"/>
      <w:bookmarkEnd w:id="117"/>
      <w:bookmarkEnd w:id="118"/>
      <w:bookmarkEnd w:id="119"/>
      <w:bookmarkEnd w:id="120"/>
      <w:bookmarkEnd w:id="121"/>
      <w:bookmarkEnd w:id="122"/>
      <w:bookmarkEnd w:id="123"/>
    </w:p>
    <w:p w14:paraId="5C6D246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本标准在框架结构、层次的编写、要素的表述、编排格式等方面的要求尽可能与</w:t>
      </w:r>
      <w:r>
        <w:rPr>
          <w:rFonts w:hint="default" w:ascii="Times New Roman Regular" w:hAnsi="Times New Roman Regular" w:eastAsia="宋体" w:cs="Times New Roman Regular"/>
          <w:sz w:val="21"/>
          <w:szCs w:val="21"/>
          <w:lang w:val="en-US" w:eastAsia="zh-CN"/>
        </w:rPr>
        <w:t>行业标准、国际标准</w:t>
      </w:r>
      <w:r>
        <w:rPr>
          <w:rFonts w:hint="default" w:ascii="Times New Roman Regular" w:hAnsi="Times New Roman Regular" w:eastAsia="宋体" w:cs="Times New Roman Regular"/>
          <w:sz w:val="21"/>
          <w:szCs w:val="21"/>
        </w:rPr>
        <w:t>相协调。</w:t>
      </w:r>
    </w:p>
    <w:p w14:paraId="622DB5E2">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24" w:name="_Toc26131"/>
      <w:bookmarkStart w:id="125" w:name="_Toc25167"/>
      <w:bookmarkStart w:id="126" w:name="_Toc30308"/>
      <w:bookmarkStart w:id="127" w:name="_Toc21195"/>
      <w:bookmarkStart w:id="128" w:name="_Toc11207"/>
      <w:bookmarkStart w:id="129" w:name="_Toc2079251638"/>
      <w:bookmarkStart w:id="130" w:name="_Toc872083016"/>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四</w:t>
      </w:r>
      <w:r>
        <w:rPr>
          <w:rFonts w:hint="default" w:ascii="黑体" w:hAnsi="黑体" w:eastAsia="黑体" w:cs="黑体"/>
          <w:b w:val="0"/>
          <w:bCs w:val="0"/>
          <w:sz w:val="24"/>
          <w:szCs w:val="24"/>
        </w:rPr>
        <w:t>）可操作性原则</w:t>
      </w:r>
      <w:bookmarkEnd w:id="124"/>
      <w:bookmarkEnd w:id="125"/>
      <w:bookmarkEnd w:id="126"/>
      <w:bookmarkEnd w:id="127"/>
      <w:bookmarkEnd w:id="128"/>
      <w:bookmarkEnd w:id="129"/>
      <w:bookmarkEnd w:id="130"/>
    </w:p>
    <w:p w14:paraId="6395CC42">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本标准充分考虑到</w:t>
      </w:r>
      <w:r>
        <w:rPr>
          <w:rFonts w:hint="eastAsia" w:ascii="Times New Roman Regular" w:hAnsi="Times New Roman Regular" w:eastAsia="宋体" w:cs="Times New Roman Regular"/>
          <w:sz w:val="21"/>
          <w:szCs w:val="21"/>
          <w:lang w:val="en-US" w:eastAsia="zh-CN"/>
        </w:rPr>
        <w:t>高压电力</w:t>
      </w:r>
      <w:r>
        <w:rPr>
          <w:rFonts w:hint="default" w:ascii="Times New Roman Regular" w:hAnsi="Times New Roman Regular" w:eastAsia="宋体" w:cs="Times New Roman Regular"/>
          <w:sz w:val="21"/>
          <w:szCs w:val="21"/>
          <w:lang w:val="en-US" w:eastAsia="zh-CN"/>
        </w:rPr>
        <w:t>电缆招投标中</w:t>
      </w:r>
      <w:r>
        <w:rPr>
          <w:rFonts w:hint="default" w:ascii="Times New Roman Regular" w:hAnsi="Times New Roman Regular" w:eastAsia="宋体" w:cs="Times New Roman Regular"/>
          <w:sz w:val="21"/>
          <w:szCs w:val="21"/>
        </w:rPr>
        <w:t>存在的问题，归纳总结出</w:t>
      </w:r>
      <w:r>
        <w:rPr>
          <w:rFonts w:hint="eastAsia" w:ascii="Times New Roman Regular" w:hAnsi="Times New Roman Regular" w:eastAsia="宋体" w:cs="Times New Roman Regular"/>
          <w:sz w:val="21"/>
          <w:szCs w:val="21"/>
          <w:lang w:val="en-US" w:eastAsia="zh-CN"/>
        </w:rPr>
        <w:t>高压电力</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的一般要求</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技术要求和</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要求，在提高</w:t>
      </w:r>
      <w:r>
        <w:rPr>
          <w:rFonts w:hint="default" w:ascii="Times New Roman Regular" w:hAnsi="Times New Roman Regular" w:eastAsia="宋体" w:cs="Times New Roman Regular"/>
          <w:sz w:val="21"/>
          <w:szCs w:val="21"/>
          <w:lang w:val="en-US" w:eastAsia="zh-CN"/>
        </w:rPr>
        <w:t>采购</w:t>
      </w:r>
      <w:r>
        <w:rPr>
          <w:rFonts w:hint="default" w:ascii="Times New Roman Regular" w:hAnsi="Times New Roman Regular" w:eastAsia="宋体" w:cs="Times New Roman Regular"/>
          <w:sz w:val="21"/>
          <w:szCs w:val="21"/>
        </w:rPr>
        <w:t>效率、</w:t>
      </w:r>
      <w:r>
        <w:rPr>
          <w:rFonts w:hint="default" w:ascii="Times New Roman Regular" w:hAnsi="Times New Roman Regular" w:eastAsia="宋体" w:cs="Times New Roman Regular"/>
          <w:sz w:val="21"/>
          <w:szCs w:val="21"/>
          <w:lang w:val="en-US" w:eastAsia="zh-CN"/>
        </w:rPr>
        <w:t>降低采购成本</w:t>
      </w:r>
      <w:r>
        <w:rPr>
          <w:rFonts w:hint="default" w:ascii="Times New Roman Regular" w:hAnsi="Times New Roman Regular" w:eastAsia="宋体" w:cs="Times New Roman Regular"/>
          <w:sz w:val="21"/>
          <w:szCs w:val="21"/>
        </w:rPr>
        <w:t>等方面具有较强的可操作性。</w:t>
      </w:r>
    </w:p>
    <w:p w14:paraId="217956FD">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131" w:name="_Toc1810"/>
      <w:bookmarkStart w:id="132" w:name="_Toc3759"/>
      <w:bookmarkStart w:id="133" w:name="_Toc2701"/>
      <w:bookmarkStart w:id="134" w:name="_Toc9905"/>
      <w:bookmarkStart w:id="135" w:name="_Toc23960"/>
      <w:bookmarkStart w:id="136" w:name="_Toc6290"/>
      <w:bookmarkStart w:id="137" w:name="_Toc20175"/>
      <w:bookmarkStart w:id="138" w:name="_Toc21031"/>
      <w:bookmarkStart w:id="139" w:name="_Toc10968"/>
      <w:bookmarkStart w:id="140" w:name="_Toc28592"/>
      <w:bookmarkStart w:id="141" w:name="_Toc16282"/>
      <w:bookmarkStart w:id="142" w:name="_Toc2128375882"/>
      <w:bookmarkStart w:id="143" w:name="_Toc523359137"/>
      <w:r>
        <w:rPr>
          <w:rFonts w:hint="eastAsia" w:ascii="黑体" w:hAnsi="黑体" w:eastAsia="黑体" w:cs="黑体"/>
          <w:b w:val="0"/>
          <w:bCs/>
          <w:sz w:val="28"/>
          <w:szCs w:val="28"/>
          <w:lang w:val="en-US" w:eastAsia="zh-CN"/>
        </w:rPr>
        <w:t>标准主要内容</w:t>
      </w:r>
      <w:bookmarkEnd w:id="131"/>
      <w:bookmarkEnd w:id="132"/>
      <w:bookmarkEnd w:id="133"/>
      <w:bookmarkEnd w:id="134"/>
      <w:bookmarkEnd w:id="135"/>
      <w:bookmarkEnd w:id="136"/>
      <w:bookmarkEnd w:id="137"/>
      <w:bookmarkEnd w:id="138"/>
      <w:bookmarkEnd w:id="139"/>
      <w:bookmarkEnd w:id="140"/>
      <w:bookmarkEnd w:id="141"/>
      <w:r>
        <w:rPr>
          <w:rFonts w:hint="eastAsia" w:ascii="黑体" w:hAnsi="黑体" w:eastAsia="黑体" w:cs="黑体"/>
          <w:b w:val="0"/>
          <w:bCs/>
          <w:sz w:val="28"/>
          <w:szCs w:val="28"/>
          <w:lang w:val="en-US" w:eastAsia="zh-CN"/>
        </w:rPr>
        <w:t>及编制特点</w:t>
      </w:r>
      <w:bookmarkEnd w:id="142"/>
      <w:bookmarkEnd w:id="143"/>
    </w:p>
    <w:p w14:paraId="06D19583">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44" w:name="_Toc978340695"/>
      <w:bookmarkStart w:id="145" w:name="_Toc3997447"/>
      <w:bookmarkStart w:id="146" w:name="_Toc2017"/>
      <w:bookmarkStart w:id="147" w:name="_Toc5227"/>
      <w:bookmarkStart w:id="148" w:name="_Toc10765"/>
      <w:bookmarkStart w:id="149" w:name="_Toc1178"/>
      <w:bookmarkStart w:id="150" w:name="_Toc14559"/>
      <w:bookmarkStart w:id="151" w:name="_Toc11516"/>
      <w:r>
        <w:rPr>
          <w:rFonts w:hint="eastAsia" w:ascii="黑体" w:hAnsi="黑体" w:eastAsia="黑体" w:cs="黑体"/>
          <w:b w:val="0"/>
          <w:bCs w:val="0"/>
          <w:color w:val="000000" w:themeColor="text1"/>
          <w:sz w:val="24"/>
          <w:szCs w:val="24"/>
          <w:lang w:val="en-US" w:eastAsia="zh-CN"/>
          <w14:textFill>
            <w14:solidFill>
              <w14:schemeClr w14:val="tx1"/>
            </w14:solidFill>
          </w14:textFill>
        </w:rPr>
        <w:t>主要内容</w:t>
      </w:r>
      <w:bookmarkEnd w:id="144"/>
      <w:bookmarkEnd w:id="145"/>
    </w:p>
    <w:p w14:paraId="0008E1C7">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52" w:name="_Toc613098672"/>
      <w:bookmarkStart w:id="153" w:name="_Toc1837259433"/>
      <w:r>
        <w:rPr>
          <w:rFonts w:hint="eastAsia" w:ascii="Times New Roman Regular" w:hAnsi="Times New Roman Regular" w:eastAsia="宋体" w:cs="Times New Roman Regular"/>
          <w:b/>
          <w:bCs/>
          <w:kern w:val="2"/>
          <w:sz w:val="21"/>
          <w:szCs w:val="21"/>
          <w:lang w:val="en-US" w:eastAsia="zh-CN"/>
        </w:rPr>
        <w:t>范围</w:t>
      </w:r>
      <w:bookmarkEnd w:id="146"/>
      <w:bookmarkEnd w:id="147"/>
      <w:bookmarkEnd w:id="148"/>
      <w:bookmarkEnd w:id="149"/>
      <w:bookmarkEnd w:id="150"/>
      <w:bookmarkEnd w:id="151"/>
      <w:bookmarkEnd w:id="152"/>
      <w:bookmarkEnd w:id="153"/>
    </w:p>
    <w:p w14:paraId="02A4F5BE">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bookmarkStart w:id="154" w:name="_Toc25529"/>
      <w:bookmarkStart w:id="155" w:name="_Toc8409"/>
      <w:bookmarkStart w:id="156" w:name="_Toc970"/>
      <w:bookmarkStart w:id="157" w:name="_Toc31433"/>
      <w:bookmarkStart w:id="158" w:name="_Toc23273"/>
      <w:bookmarkStart w:id="159" w:name="_Toc19290"/>
      <w:r>
        <w:rPr>
          <w:rFonts w:hint="default" w:ascii="Times New Roman Regular" w:hAnsi="Times New Roman Regular" w:eastAsia="宋体" w:cs="Times New Roman Regular"/>
          <w:b w:val="0"/>
          <w:bCs w:val="0"/>
          <w:kern w:val="0"/>
          <w:sz w:val="21"/>
          <w:szCs w:val="21"/>
          <w:lang w:val="en-US" w:eastAsia="zh-CN"/>
        </w:rPr>
        <w:t>本文件规定了</w:t>
      </w:r>
      <w:r>
        <w:rPr>
          <w:rFonts w:hint="eastAsia" w:ascii="Times New Roman Regular" w:hAnsi="Times New Roman Regular" w:eastAsia="宋体" w:cs="Times New Roman Regular"/>
          <w:b w:val="0"/>
          <w:bCs w:val="0"/>
          <w:kern w:val="0"/>
          <w:sz w:val="21"/>
          <w:szCs w:val="21"/>
          <w:u w:val="none"/>
          <w:lang w:val="en-US" w:eastAsia="zh-CN"/>
        </w:rPr>
        <w:t>高压</w:t>
      </w:r>
      <w:r>
        <w:rPr>
          <w:rFonts w:hint="default" w:ascii="Times New Roman Regular" w:hAnsi="Times New Roman Regular" w:eastAsia="宋体" w:cs="Times New Roman Regular"/>
          <w:spacing w:val="-1"/>
          <w:sz w:val="21"/>
          <w:szCs w:val="21"/>
          <w:lang w:val="en-US" w:eastAsia="zh-CN"/>
        </w:rPr>
        <w:t>电力电缆</w:t>
      </w:r>
      <w:r>
        <w:rPr>
          <w:rFonts w:hint="eastAsia" w:ascii="Times New Roman Regular" w:hAnsi="Times New Roman Regular" w:eastAsia="宋体" w:cs="Times New Roman Regular"/>
          <w:spacing w:val="-1"/>
          <w:sz w:val="21"/>
          <w:szCs w:val="21"/>
          <w:lang w:val="en-US" w:eastAsia="zh-CN"/>
        </w:rPr>
        <w:t>（220</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eastAsia" w:ascii="Times New Roman Regular" w:hAnsi="Times New Roman Regular" w:eastAsia="宋体" w:cs="Times New Roman Regular"/>
          <w:spacing w:val="-1"/>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通用要求，</w:t>
      </w:r>
      <w:r>
        <w:rPr>
          <w:rFonts w:hint="eastAsia" w:ascii="宋体" w:hAnsi="宋体" w:eastAsia="宋体" w:cs="宋体"/>
          <w:b w:val="0"/>
          <w:bCs w:val="0"/>
          <w:kern w:val="0"/>
          <w:sz w:val="21"/>
          <w:szCs w:val="21"/>
          <w:lang w:val="en-US" w:eastAsia="zh-CN"/>
        </w:rPr>
        <w:t>产品结构和性能要求，检测和试验，现场服务、工厂检验、监造及验收，产品标志、包装、运输和保管，投标时应提供的其他材料）和专用技术规范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r>
        <w:rPr>
          <w:rFonts w:hint="default" w:ascii="Times New Roman Regular" w:hAnsi="Times New Roman Regular" w:eastAsia="宋体" w:cs="Times New Roman Regular"/>
          <w:b w:val="0"/>
          <w:bCs w:val="0"/>
          <w:kern w:val="0"/>
          <w:sz w:val="21"/>
          <w:szCs w:val="21"/>
          <w:lang w:val="en-US" w:eastAsia="zh-CN"/>
        </w:rPr>
        <w:t>。</w:t>
      </w:r>
    </w:p>
    <w:p w14:paraId="198F33E6">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eastAsia" w:ascii="Times New Roman Regular" w:hAnsi="Times New Roman Regular" w:eastAsia="宋体" w:cs="Times New Roman Regular"/>
          <w:b w:val="0"/>
          <w:bCs w:val="0"/>
          <w:kern w:val="0"/>
          <w:sz w:val="21"/>
          <w:szCs w:val="21"/>
          <w:lang w:val="en-US" w:eastAsia="zh-CN"/>
        </w:rPr>
        <w:t>额定电压</w:t>
      </w:r>
      <w:r>
        <w:rPr>
          <w:rFonts w:hint="eastAsia" w:ascii="Times New Roman" w:hAnsi="Times New Roman" w:cs="Times New Roman"/>
          <w:lang w:val="en-US" w:eastAsia="zh-CN"/>
        </w:rPr>
        <w:t>22</w:t>
      </w:r>
      <w:r>
        <w:rPr>
          <w:rFonts w:hint="default" w:ascii="Times New Roman" w:hAnsi="Times New Roman" w:cs="Times New Roman"/>
        </w:rPr>
        <w:t>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default" w:ascii="Times New Roman" w:hAnsi="Times New Roman" w:cs="Times New Roman"/>
          <w:i/>
          <w:iCs/>
          <w:lang w:eastAsia="zh-CN"/>
        </w:rPr>
        <w:t>U</w:t>
      </w:r>
      <w:r>
        <w:rPr>
          <w:rFonts w:hint="default" w:ascii="Times New Roman" w:hAnsi="Times New Roman" w:cs="Times New Roman"/>
          <w:vertAlign w:val="subscript"/>
          <w:lang w:eastAsia="zh-CN"/>
        </w:rPr>
        <w:t>m</w:t>
      </w:r>
      <w:r>
        <w:rPr>
          <w:rFonts w:hint="default" w:ascii="Times New Roman" w:hAnsi="Times New Roman" w:cs="Times New Roman"/>
        </w:rPr>
        <w:t>=2</w:t>
      </w:r>
      <w:r>
        <w:rPr>
          <w:rFonts w:hint="eastAsia" w:ascii="Times New Roman" w:hAnsi="Times New Roman" w:cs="Times New Roman"/>
          <w:lang w:val="en-US" w:eastAsia="zh-CN"/>
        </w:rPr>
        <w:t>52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eastAsia="zh-CN"/>
        </w:rPr>
        <w:t>kV</w:t>
      </w:r>
      <w:r>
        <w:rPr>
          <w:rFonts w:hint="default" w:ascii="Times New Roman" w:hAnsi="Times New Roman" w:cs="Times New Roman"/>
        </w:rPr>
        <w:t>）</w:t>
      </w:r>
      <w:r>
        <w:rPr>
          <w:rFonts w:hint="eastAsia" w:ascii="Times New Roman Regular" w:hAnsi="Times New Roman Regular" w:eastAsia="宋体" w:cs="Times New Roman Regular"/>
          <w:b w:val="0"/>
          <w:bCs w:val="0"/>
          <w:kern w:val="0"/>
          <w:sz w:val="21"/>
          <w:szCs w:val="21"/>
          <w:u w:val="none"/>
          <w:lang w:val="en-US" w:eastAsia="zh-CN"/>
        </w:rPr>
        <w:t>高压</w:t>
      </w:r>
      <w:r>
        <w:rPr>
          <w:rFonts w:hint="default" w:ascii="Times New Roman Regular" w:hAnsi="Times New Roman Regular" w:eastAsia="宋体" w:cs="Times New Roman Regular"/>
          <w:b w:val="0"/>
          <w:bCs w:val="0"/>
          <w:kern w:val="0"/>
          <w:sz w:val="21"/>
          <w:szCs w:val="21"/>
          <w:lang w:val="en-US" w:eastAsia="zh-CN"/>
        </w:rPr>
        <w:t>电力电缆招标采购</w:t>
      </w:r>
      <w:r>
        <w:rPr>
          <w:rFonts w:hint="eastAsia" w:ascii="宋体" w:hAnsi="宋体" w:eastAsia="宋体" w:cs="宋体"/>
          <w:b w:val="0"/>
          <w:bCs w:val="0"/>
          <w:kern w:val="0"/>
          <w:sz w:val="21"/>
          <w:szCs w:val="21"/>
          <w:lang w:val="en-US" w:eastAsia="zh-CN"/>
        </w:rPr>
        <w:t>活动，供招标采购人和供应商参考使用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79449E5D">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0" w:name="_Toc722841998"/>
      <w:bookmarkStart w:id="161" w:name="_Toc151930218"/>
      <w:r>
        <w:rPr>
          <w:rFonts w:hint="default" w:ascii="Times New Roman Regular" w:hAnsi="Times New Roman Regular" w:eastAsia="宋体" w:cs="Times New Roman Regular"/>
          <w:b/>
          <w:bCs/>
          <w:kern w:val="2"/>
          <w:sz w:val="21"/>
          <w:szCs w:val="21"/>
          <w:lang w:val="en-US" w:eastAsia="zh-CN"/>
        </w:rPr>
        <w:t>规范性引用文件</w:t>
      </w:r>
      <w:bookmarkEnd w:id="154"/>
      <w:bookmarkEnd w:id="155"/>
      <w:bookmarkEnd w:id="156"/>
      <w:bookmarkEnd w:id="157"/>
      <w:bookmarkEnd w:id="158"/>
      <w:bookmarkEnd w:id="159"/>
      <w:bookmarkEnd w:id="160"/>
      <w:bookmarkEnd w:id="161"/>
    </w:p>
    <w:p w14:paraId="116354E1">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本部分列明了规范中引用的标准</w:t>
      </w:r>
      <w:r>
        <w:rPr>
          <w:rFonts w:hint="default" w:ascii="Times New Roman Regular" w:hAnsi="Times New Roman Regular" w:eastAsia="宋体" w:cs="Times New Roman Regular"/>
          <w:b w:val="0"/>
          <w:bCs w:val="0"/>
          <w:sz w:val="21"/>
          <w:szCs w:val="21"/>
          <w:lang w:val="en-US" w:eastAsia="zh-CN"/>
        </w:rPr>
        <w:t>文件。</w:t>
      </w:r>
    </w:p>
    <w:p w14:paraId="5AE93EA8">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eastAsia="zh-CN"/>
        </w:rPr>
      </w:pPr>
      <w:r>
        <w:rPr>
          <w:rFonts w:hint="default" w:ascii="Times New Roman Regular" w:hAnsi="Times New Roman Regular" w:eastAsia="宋体" w:cs="Times New Roman Regular"/>
          <w:b w:val="0"/>
          <w:bCs w:val="0"/>
          <w:sz w:val="21"/>
          <w:szCs w:val="21"/>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F177F3A">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2951.11</w:t>
      </w:r>
      <w:r>
        <w:rPr>
          <w:rFonts w:hint="default" w:ascii="Times New Roman" w:hAnsi="Times New Roman" w:cs="Times New Roman"/>
          <w:lang w:val="en-US" w:eastAsia="zh-CN"/>
        </w:rPr>
        <w:t xml:space="preserve">  电缆和光缆绝缘和护套材料通用试验方法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第11部分</w:t>
      </w:r>
      <w:r>
        <w:rPr>
          <w:rFonts w:hint="default" w:ascii="Times New Roman" w:hAnsi="Times New Roman" w:cs="Times New Roman"/>
          <w:highlight w:val="none"/>
        </w:rPr>
        <w:t>：</w:t>
      </w:r>
      <w:r>
        <w:rPr>
          <w:rFonts w:hint="default" w:ascii="Times New Roman" w:hAnsi="Times New Roman" w:cs="Times New Roman"/>
          <w:lang w:val="en-US" w:eastAsia="zh-CN"/>
        </w:rPr>
        <w:t>通用试验方法</w:t>
      </w:r>
      <w:r>
        <w:rPr>
          <w:rFonts w:hint="default" w:ascii="Times New Roman" w:hAnsi="Times New Roman" w:cs="Times New Roman"/>
        </w:rPr>
        <w:t>—</w:t>
      </w:r>
      <w:r>
        <w:rPr>
          <w:rFonts w:hint="default" w:ascii="Times New Roman" w:hAnsi="Times New Roman" w:cs="Times New Roman"/>
          <w:lang w:val="en-US" w:eastAsia="zh-CN"/>
        </w:rPr>
        <w:t>厚度和外形尺寸测量</w:t>
      </w:r>
      <w:r>
        <w:rPr>
          <w:rFonts w:hint="default" w:ascii="Times New Roman" w:hAnsi="Times New Roman" w:cs="Times New Roman"/>
        </w:rPr>
        <w:t>—</w:t>
      </w:r>
      <w:r>
        <w:rPr>
          <w:rFonts w:hint="default" w:ascii="Times New Roman" w:hAnsi="Times New Roman" w:cs="Times New Roman"/>
          <w:lang w:val="en-US" w:eastAsia="zh-CN"/>
        </w:rPr>
        <w:t>机械性能试验</w:t>
      </w:r>
    </w:p>
    <w:p w14:paraId="03ED57A6">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2951.21</w:t>
      </w:r>
      <w:r>
        <w:rPr>
          <w:rFonts w:hint="default" w:ascii="Times New Roman" w:hAnsi="Times New Roman" w:cs="Times New Roman"/>
          <w:lang w:val="en-US" w:eastAsia="zh-CN"/>
        </w:rPr>
        <w:t xml:space="preserve">  </w:t>
      </w:r>
      <w:r>
        <w:rPr>
          <w:rFonts w:hint="default" w:ascii="Times New Roman" w:hAnsi="Times New Roman" w:cs="Times New Roman"/>
        </w:rPr>
        <w:t>电缆和光缆绝缘和护套材料通用试验方法</w:t>
      </w:r>
      <w:r>
        <w:rPr>
          <w:rFonts w:hint="default" w:ascii="Times New Roman" w:hAnsi="Times New Roman" w:cs="Times New Roman"/>
          <w:lang w:val="en-US" w:eastAsia="zh-CN"/>
        </w:rPr>
        <w:t xml:space="preserve"> </w:t>
      </w:r>
      <w:r>
        <w:rPr>
          <w:rFonts w:hint="default" w:ascii="Times New Roman" w:hAnsi="Times New Roman" w:cs="Times New Roman"/>
        </w:rPr>
        <w:t>第21部分：弹性体混合料专用试验方法—耐臭氧试验—热延伸试验—浸矿物油试验</w:t>
      </w:r>
    </w:p>
    <w:p w14:paraId="3644EBAE">
      <w:pPr>
        <w:widowControl w:val="0"/>
        <w:kinsoku/>
        <w:autoSpaceDE/>
        <w:autoSpaceDN/>
        <w:adjustRightInd/>
        <w:snapToGrid/>
        <w:spacing w:line="360" w:lineRule="auto"/>
        <w:ind w:firstLine="420" w:firstLineChars="200"/>
        <w:textAlignment w:val="auto"/>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3048.1</w:t>
      </w:r>
      <w:r>
        <w:rPr>
          <w:rFonts w:hint="eastAsia" w:ascii="Times New Roman" w:hAnsi="Times New Roman" w:cs="Times New Roman"/>
          <w:highlight w:val="none"/>
          <w:lang w:val="en-US" w:eastAsia="zh-CN"/>
        </w:rPr>
        <w:t>1</w:t>
      </w:r>
      <w:r>
        <w:rPr>
          <w:rFonts w:hint="default" w:ascii="Times New Roman" w:hAnsi="Times New Roman" w:cs="Times New Roman"/>
          <w:lang w:val="en-US" w:eastAsia="zh-CN"/>
        </w:rPr>
        <w:t xml:space="preserve">  </w:t>
      </w:r>
      <w:r>
        <w:rPr>
          <w:rFonts w:hint="default" w:ascii="Times New Roman" w:hAnsi="Times New Roman" w:cs="Times New Roman"/>
          <w:highlight w:val="none"/>
        </w:rPr>
        <w:t>电线电缆电性能试验方法</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第1</w:t>
      </w:r>
      <w:r>
        <w:rPr>
          <w:rFonts w:hint="eastAsia" w:ascii="Times New Roman" w:hAnsi="Times New Roman" w:cs="Times New Roman"/>
          <w:highlight w:val="none"/>
          <w:lang w:val="en-US" w:eastAsia="zh-CN"/>
        </w:rPr>
        <w:t>1</w:t>
      </w:r>
      <w:r>
        <w:rPr>
          <w:rFonts w:hint="default" w:ascii="Times New Roman" w:hAnsi="Times New Roman" w:cs="Times New Roman"/>
          <w:highlight w:val="none"/>
        </w:rPr>
        <w:t>部分：</w:t>
      </w:r>
      <w:r>
        <w:rPr>
          <w:rFonts w:hint="eastAsia" w:ascii="Times New Roman" w:hAnsi="Times New Roman" w:cs="Times New Roman"/>
          <w:highlight w:val="none"/>
          <w:lang w:val="en-US" w:eastAsia="zh-CN"/>
        </w:rPr>
        <w:t>介质损耗角正切试验</w:t>
      </w:r>
    </w:p>
    <w:p w14:paraId="70A6A6AC">
      <w:pPr>
        <w:widowControl w:val="0"/>
        <w:kinsoku/>
        <w:autoSpaceDE/>
        <w:autoSpaceDN/>
        <w:adjustRightInd/>
        <w:snapToGrid/>
        <w:spacing w:line="360" w:lineRule="auto"/>
        <w:ind w:firstLine="420" w:firstLineChars="200"/>
        <w:textAlignment w:val="auto"/>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3048.1</w:t>
      </w:r>
      <w:r>
        <w:rPr>
          <w:rFonts w:hint="eastAsia" w:ascii="Times New Roman" w:hAnsi="Times New Roman" w:cs="Times New Roman"/>
          <w:highlight w:val="none"/>
          <w:lang w:eastAsia="zh-CN"/>
        </w:rPr>
        <w:t>3</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电线电缆电性能试验方法</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第1</w:t>
      </w:r>
      <w:r>
        <w:rPr>
          <w:rFonts w:hint="eastAsia" w:ascii="Times New Roman" w:hAnsi="Times New Roman" w:cs="Times New Roman"/>
          <w:highlight w:val="none"/>
          <w:lang w:eastAsia="zh-CN"/>
        </w:rPr>
        <w:t>3</w:t>
      </w:r>
      <w:r>
        <w:rPr>
          <w:rFonts w:hint="default" w:ascii="Times New Roman" w:hAnsi="Times New Roman" w:cs="Times New Roman"/>
          <w:highlight w:val="none"/>
        </w:rPr>
        <w:t>部分：</w:t>
      </w:r>
      <w:r>
        <w:rPr>
          <w:rFonts w:hint="eastAsia" w:ascii="Times New Roman" w:hAnsi="Times New Roman" w:cs="Times New Roman"/>
          <w:highlight w:val="none"/>
          <w:lang w:val="en-US" w:eastAsia="zh-CN"/>
        </w:rPr>
        <w:t>冲击电压试验</w:t>
      </w:r>
    </w:p>
    <w:p w14:paraId="70420C9E">
      <w:pPr>
        <w:widowControl w:val="0"/>
        <w:kinsoku/>
        <w:autoSpaceDE/>
        <w:autoSpaceDN/>
        <w:adjustRightInd/>
        <w:snapToGrid/>
        <w:spacing w:line="360" w:lineRule="auto"/>
        <w:ind w:firstLine="404" w:firstLineChars="200"/>
        <w:textAlignment w:val="auto"/>
        <w:rPr>
          <w:rFonts w:hint="default" w:ascii="Times New Roman Regular" w:hAnsi="Times New Roman Regular" w:eastAsia="宋体" w:cs="Times New Roman Regular"/>
          <w:spacing w:val="-4"/>
          <w:sz w:val="21"/>
          <w:szCs w:val="21"/>
          <w:lang w:val="en-US" w:eastAsia="zh-CN"/>
        </w:rPr>
      </w:pPr>
      <w:r>
        <w:rPr>
          <w:rFonts w:hint="default" w:ascii="Times New Roman Regular" w:hAnsi="Times New Roman Regular" w:eastAsia="宋体" w:cs="Times New Roman Regular"/>
          <w:spacing w:val="-4"/>
          <w:sz w:val="21"/>
          <w:szCs w:val="21"/>
          <w:lang w:val="en-US" w:eastAsia="zh-CN"/>
        </w:rPr>
        <w:t xml:space="preserve">GB/T </w:t>
      </w:r>
      <w:r>
        <w:rPr>
          <w:rFonts w:hint="eastAsia" w:ascii="Times New Roman Regular" w:hAnsi="Times New Roman Regular" w:eastAsia="宋体" w:cs="Times New Roman Regular"/>
          <w:spacing w:val="-4"/>
          <w:sz w:val="21"/>
          <w:szCs w:val="21"/>
          <w:lang w:val="en-US" w:eastAsia="zh-CN"/>
        </w:rPr>
        <w:t>388</w:t>
      </w:r>
      <w:r>
        <w:rPr>
          <w:rFonts w:hint="default" w:ascii="Times New Roman Regular" w:hAnsi="Times New Roman Regular" w:eastAsia="宋体" w:cs="Times New Roman Regular"/>
          <w:spacing w:val="-4"/>
          <w:sz w:val="21"/>
          <w:szCs w:val="21"/>
          <w:lang w:val="en-US" w:eastAsia="zh-CN"/>
        </w:rPr>
        <w:t>0</w:t>
      </w:r>
      <w:r>
        <w:rPr>
          <w:rFonts w:hint="eastAsia" w:ascii="Times New Roman Regular" w:hAnsi="Times New Roman Regular" w:eastAsia="宋体" w:cs="Times New Roman Regular"/>
          <w:spacing w:val="-4"/>
          <w:sz w:val="21"/>
          <w:szCs w:val="21"/>
          <w:lang w:val="en-US" w:eastAsia="zh-CN"/>
        </w:rPr>
        <w:t>.</w:t>
      </w:r>
      <w:r>
        <w:rPr>
          <w:rFonts w:hint="default" w:ascii="Times New Roman Regular" w:hAnsi="Times New Roman Regular" w:eastAsia="宋体" w:cs="Times New Roman Regular"/>
          <w:spacing w:val="-4"/>
          <w:sz w:val="21"/>
          <w:szCs w:val="21"/>
          <w:lang w:val="en-US" w:eastAsia="zh-CN"/>
        </w:rPr>
        <w:t>1</w:t>
      </w:r>
      <w:r>
        <w:rPr>
          <w:rFonts w:hint="eastAsia" w:ascii="Times New Roman Regular" w:hAnsi="Times New Roman Regular" w:eastAsia="宋体" w:cs="Times New Roman Regular"/>
          <w:spacing w:val="-4"/>
          <w:sz w:val="21"/>
          <w:szCs w:val="21"/>
          <w:lang w:val="en-US" w:eastAsia="zh-CN"/>
        </w:rPr>
        <w:t xml:space="preserve">  </w:t>
      </w:r>
      <w:r>
        <w:rPr>
          <w:rFonts w:hint="default" w:ascii="Times New Roman Regular" w:hAnsi="Times New Roman Regular" w:eastAsia="宋体" w:cs="Times New Roman Regular"/>
          <w:spacing w:val="-4"/>
          <w:sz w:val="21"/>
          <w:szCs w:val="21"/>
          <w:lang w:val="en-US" w:eastAsia="zh-CN"/>
        </w:rPr>
        <w:t>一般工业用铝及铝合金板、带材 第1部分：一般要求</w:t>
      </w:r>
    </w:p>
    <w:p w14:paraId="29459935">
      <w:pPr>
        <w:widowControl w:val="0"/>
        <w:kinsoku/>
        <w:autoSpaceDE/>
        <w:autoSpaceDN/>
        <w:adjustRightInd/>
        <w:snapToGrid/>
        <w:spacing w:line="360" w:lineRule="auto"/>
        <w:ind w:firstLine="420" w:firstLineChars="200"/>
        <w:textAlignment w:val="auto"/>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395</w:t>
      </w:r>
      <w:r>
        <w:rPr>
          <w:rFonts w:hint="eastAsia" w:ascii="Times New Roman" w:hAnsi="Times New Roman" w:cs="Times New Roman"/>
          <w:highlight w:val="none"/>
          <w:lang w:val="en-US" w:eastAsia="zh-CN"/>
        </w:rPr>
        <w:t>3</w:t>
      </w: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电工圆铜线</w:t>
      </w:r>
    </w:p>
    <w:p w14:paraId="53344B32">
      <w:pPr>
        <w:widowControl w:val="0"/>
        <w:kinsoku/>
        <w:autoSpaceDE/>
        <w:autoSpaceDN/>
        <w:adjustRightInd/>
        <w:snapToGrid/>
        <w:spacing w:line="360" w:lineRule="auto"/>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3956</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电缆的导体</w:t>
      </w:r>
    </w:p>
    <w:p w14:paraId="103ED84F">
      <w:pPr>
        <w:widowControl w:val="0"/>
        <w:spacing w:line="360" w:lineRule="auto"/>
        <w:ind w:firstLine="420" w:firstLineChars="200"/>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18380.12</w:t>
      </w:r>
      <w:r>
        <w:rPr>
          <w:rFonts w:hint="default" w:ascii="Times New Roman" w:hAnsi="Times New Roman" w:cs="Times New Roman"/>
          <w:highlight w:val="none"/>
          <w:lang w:val="en-US" w:eastAsia="zh-CN"/>
        </w:rPr>
        <w:t xml:space="preserve">  </w:t>
      </w:r>
      <w:r>
        <w:rPr>
          <w:rFonts w:hint="default" w:ascii="Times New Roman" w:hAnsi="Times New Roman" w:cs="Times New Roman"/>
          <w:lang w:val="en-US" w:eastAsia="zh-CN"/>
        </w:rPr>
        <w:t>电缆和光缆在火焰条件下的燃烧试验</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第12部分</w:t>
      </w:r>
      <w:r>
        <w:rPr>
          <w:rFonts w:hint="eastAsia" w:ascii="Times New Roman" w:hAnsi="Times New Roman" w:cs="Times New Roman"/>
          <w:lang w:val="en-US" w:eastAsia="zh-CN"/>
        </w:rPr>
        <w:t>：</w:t>
      </w:r>
      <w:r>
        <w:rPr>
          <w:rFonts w:hint="default" w:ascii="Times New Roman" w:hAnsi="Times New Roman" w:cs="Times New Roman"/>
          <w:lang w:val="en-US" w:eastAsia="zh-CN"/>
        </w:rPr>
        <w:t>单根绝缘电线电缆火焰垂直蔓延试验</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1</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w:hAnsi="Times New Roman" w:cs="Times New Roman"/>
          <w:lang w:val="en-US" w:eastAsia="zh-CN"/>
        </w:rPr>
        <w:t>kW预混合型火焰试验方法</w:t>
      </w:r>
    </w:p>
    <w:p w14:paraId="177CB048">
      <w:pPr>
        <w:widowControl w:val="0"/>
        <w:spacing w:line="360" w:lineRule="auto"/>
        <w:ind w:firstLine="420" w:firstLineChars="200"/>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18890.1</w:t>
      </w:r>
      <w:r>
        <w:rPr>
          <w:rFonts w:hint="default" w:ascii="Times New Roman" w:hAnsi="Times New Roman" w:cs="Times New Roman"/>
          <w:highlight w:val="none"/>
          <w:lang w:val="en-US" w:eastAsia="zh-CN"/>
        </w:rPr>
        <w:t xml:space="preserve">  </w:t>
      </w:r>
      <w:r>
        <w:rPr>
          <w:rFonts w:hint="eastAsia" w:ascii="Times New Roman" w:hAnsi="Times New Roman" w:cs="Times New Roman"/>
          <w:lang w:val="en-US" w:eastAsia="zh-CN"/>
        </w:rPr>
        <w:t>额定电压220</w:t>
      </w:r>
      <w:r>
        <w:rPr>
          <w:rFonts w:hint="eastAsia" w:ascii="Times New Roman" w:hAnsi="Times New Roman" w:cs="Times New Roman"/>
          <w:sz w:val="10"/>
          <w:szCs w:val="10"/>
          <w:lang w:val="en-US" w:eastAsia="zh-CN"/>
        </w:rPr>
        <w:t xml:space="preserve"> </w:t>
      </w:r>
      <w:r>
        <w:rPr>
          <w:rFonts w:hint="eastAsia" w:ascii="Times New Roman" w:hAnsi="Times New Roman" w:cs="Times New Roman"/>
          <w:lang w:val="en-US" w:eastAsia="zh-CN"/>
        </w:rPr>
        <w:t>kV（</w:t>
      </w:r>
      <w:r>
        <w:rPr>
          <w:rFonts w:hint="eastAsia" w:ascii="Times New Roman" w:hAnsi="Times New Roman" w:cs="Times New Roman"/>
          <w:i/>
          <w:iCs/>
          <w:lang w:val="en-US" w:eastAsia="zh-CN"/>
        </w:rPr>
        <w:t>U</w:t>
      </w:r>
      <w:r>
        <w:rPr>
          <w:rFonts w:hint="eastAsia" w:ascii="Times New Roman" w:hAnsi="Times New Roman" w:cs="宋体"/>
          <w:i w:val="0"/>
          <w:iCs w:val="0"/>
          <w:spacing w:val="-4"/>
          <w:sz w:val="21"/>
          <w:szCs w:val="21"/>
          <w:vertAlign w:val="subscript"/>
          <w:lang w:eastAsia="zh-CN"/>
        </w:rPr>
        <w:t>m</w:t>
      </w:r>
      <w:r>
        <w:rPr>
          <w:rFonts w:hint="eastAsia" w:ascii="Times New Roman" w:hAnsi="Times New Roman" w:cs="Times New Roman"/>
          <w:lang w:val="en-US" w:eastAsia="zh-CN"/>
        </w:rPr>
        <w:t>=252</w:t>
      </w:r>
      <w:r>
        <w:rPr>
          <w:rFonts w:hint="eastAsia" w:ascii="Times New Roman" w:hAnsi="Times New Roman" w:cs="Times New Roman"/>
          <w:sz w:val="10"/>
          <w:szCs w:val="10"/>
          <w:lang w:val="en-US" w:eastAsia="zh-CN"/>
        </w:rPr>
        <w:t xml:space="preserve"> </w:t>
      </w:r>
      <w:r>
        <w:rPr>
          <w:rFonts w:hint="eastAsia" w:ascii="Times New Roman" w:hAnsi="Times New Roman" w:cs="Times New Roman"/>
          <w:lang w:val="en-US" w:eastAsia="zh-CN"/>
        </w:rPr>
        <w:t>kV）交联聚乙烯绝缘电力电缆及其附件 第1部分：试验方法和要求</w:t>
      </w:r>
    </w:p>
    <w:p w14:paraId="42A905BB">
      <w:pPr>
        <w:widowControl w:val="0"/>
        <w:spacing w:line="360" w:lineRule="auto"/>
        <w:ind w:firstLine="420" w:firstLineChars="200"/>
        <w:rPr>
          <w:rFonts w:hint="eastAsia"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18890.2</w:t>
      </w:r>
      <w:r>
        <w:rPr>
          <w:rFonts w:hint="default" w:ascii="Times New Roman" w:hAnsi="Times New Roman" w:cs="Times New Roman"/>
          <w:highlight w:val="none"/>
          <w:lang w:val="en-US" w:eastAsia="zh-CN"/>
        </w:rPr>
        <w:t xml:space="preserve">  </w:t>
      </w:r>
      <w:r>
        <w:rPr>
          <w:rFonts w:hint="eastAsia" w:ascii="Times New Roman" w:hAnsi="Times New Roman" w:cs="Times New Roman"/>
          <w:lang w:val="en-US" w:eastAsia="zh-CN"/>
        </w:rPr>
        <w:t>额定电压220</w:t>
      </w:r>
      <w:r>
        <w:rPr>
          <w:rFonts w:hint="eastAsia" w:ascii="Times New Roman" w:hAnsi="Times New Roman" w:cs="Times New Roman"/>
          <w:sz w:val="10"/>
          <w:szCs w:val="10"/>
          <w:lang w:val="en-US" w:eastAsia="zh-CN"/>
        </w:rPr>
        <w:t xml:space="preserve"> </w:t>
      </w:r>
      <w:r>
        <w:rPr>
          <w:rFonts w:hint="eastAsia" w:ascii="Times New Roman" w:hAnsi="Times New Roman" w:cs="Times New Roman"/>
          <w:lang w:val="en-US" w:eastAsia="zh-CN"/>
        </w:rPr>
        <w:t>kV（</w:t>
      </w:r>
      <w:r>
        <w:rPr>
          <w:rFonts w:hint="eastAsia" w:ascii="Times New Roman" w:hAnsi="Times New Roman" w:cs="Times New Roman"/>
          <w:i/>
          <w:iCs/>
          <w:lang w:val="en-US" w:eastAsia="zh-CN"/>
        </w:rPr>
        <w:t>U</w:t>
      </w:r>
      <w:r>
        <w:rPr>
          <w:rFonts w:hint="eastAsia" w:ascii="Times New Roman" w:hAnsi="Times New Roman" w:cs="宋体"/>
          <w:i w:val="0"/>
          <w:iCs w:val="0"/>
          <w:spacing w:val="-4"/>
          <w:sz w:val="21"/>
          <w:szCs w:val="21"/>
          <w:vertAlign w:val="subscript"/>
          <w:lang w:eastAsia="zh-CN"/>
        </w:rPr>
        <w:t>m</w:t>
      </w:r>
      <w:r>
        <w:rPr>
          <w:rFonts w:hint="eastAsia" w:ascii="Times New Roman" w:hAnsi="Times New Roman" w:cs="Times New Roman"/>
          <w:lang w:val="en-US" w:eastAsia="zh-CN"/>
        </w:rPr>
        <w:t>=252</w:t>
      </w:r>
      <w:r>
        <w:rPr>
          <w:rFonts w:hint="eastAsia" w:ascii="Times New Roman" w:hAnsi="Times New Roman" w:cs="Times New Roman"/>
          <w:sz w:val="10"/>
          <w:szCs w:val="10"/>
          <w:lang w:val="en-US" w:eastAsia="zh-CN"/>
        </w:rPr>
        <w:t xml:space="preserve"> </w:t>
      </w:r>
      <w:r>
        <w:rPr>
          <w:rFonts w:hint="eastAsia" w:ascii="Times New Roman" w:hAnsi="Times New Roman" w:cs="Times New Roman"/>
          <w:lang w:val="en-US" w:eastAsia="zh-CN"/>
        </w:rPr>
        <w:t>kV）交联聚乙烯绝缘电力电缆及其附件 第2部分：电缆</w:t>
      </w:r>
    </w:p>
    <w:p w14:paraId="63FE21FC">
      <w:pPr>
        <w:widowControl w:val="0"/>
        <w:kinsoku/>
        <w:autoSpaceDE/>
        <w:autoSpaceDN/>
        <w:adjustRightInd/>
        <w:snapToGrid/>
        <w:spacing w:line="360" w:lineRule="auto"/>
        <w:ind w:firstLine="404" w:firstLineChars="200"/>
        <w:textAlignment w:val="auto"/>
        <w:rPr>
          <w:rFonts w:hint="default" w:ascii="Times New Roman" w:hAnsi="Times New Roman" w:cs="Times New Roman"/>
          <w:lang w:val="en-US" w:eastAsia="zh-CN"/>
        </w:rPr>
      </w:pPr>
      <w:r>
        <w:rPr>
          <w:rFonts w:hint="default" w:ascii="Times New Roman Regular" w:hAnsi="Times New Roman Regular" w:eastAsia="宋体" w:cs="Times New Roman Regular"/>
          <w:spacing w:val="-4"/>
          <w:sz w:val="21"/>
          <w:szCs w:val="21"/>
          <w:lang w:val="en-US" w:eastAsia="zh-CN"/>
        </w:rPr>
        <w:t>GB/T 26011</w:t>
      </w:r>
      <w:r>
        <w:rPr>
          <w:rFonts w:hint="eastAsia" w:ascii="Times New Roman Regular" w:hAnsi="Times New Roman Regular" w:eastAsia="宋体" w:cs="Times New Roman Regular"/>
          <w:spacing w:val="-4"/>
          <w:sz w:val="21"/>
          <w:szCs w:val="21"/>
          <w:lang w:val="en-US" w:eastAsia="zh-CN"/>
        </w:rPr>
        <w:t xml:space="preserve">  电缆护套用铅合金锭</w:t>
      </w:r>
    </w:p>
    <w:p w14:paraId="05BEB622">
      <w:pPr>
        <w:widowControl w:val="0"/>
        <w:spacing w:line="360" w:lineRule="auto"/>
        <w:ind w:firstLine="404" w:firstLineChars="200"/>
        <w:rPr>
          <w:rFonts w:hint="default" w:ascii="Times New Roman" w:hAnsi="Times New Roman" w:cs="Times New Roman"/>
          <w:lang w:val="en-US" w:eastAsia="zh-CN"/>
        </w:rPr>
      </w:pPr>
      <w:r>
        <w:rPr>
          <w:rFonts w:hint="default" w:ascii="Times New Roman Regular" w:hAnsi="Times New Roman Regular" w:eastAsia="宋体" w:cs="Times New Roman Regular"/>
          <w:spacing w:val="-4"/>
          <w:sz w:val="21"/>
          <w:szCs w:val="21"/>
          <w:lang w:val="en-US" w:eastAsia="zh-CN"/>
        </w:rPr>
        <w:t>GB/T</w:t>
      </w:r>
      <w:r>
        <w:rPr>
          <w:rFonts w:hint="default" w:ascii="Times New Roman Regular" w:hAnsi="Times New Roman Regular" w:eastAsia="宋体" w:cs="Times New Roman Regular"/>
          <w:spacing w:val="-1"/>
          <w:sz w:val="21"/>
          <w:szCs w:val="21"/>
          <w:lang w:val="en-US" w:eastAsia="zh-CN"/>
        </w:rPr>
        <w:t xml:space="preserve"> </w:t>
      </w:r>
      <w:r>
        <w:rPr>
          <w:rFonts w:hint="eastAsia" w:ascii="Times New Roman Regular" w:hAnsi="Times New Roman Regular" w:eastAsia="宋体" w:cs="Times New Roman Regular"/>
          <w:spacing w:val="-1"/>
          <w:sz w:val="21"/>
          <w:szCs w:val="21"/>
          <w:lang w:val="en-US" w:eastAsia="zh-CN"/>
        </w:rPr>
        <w:t>42397</w:t>
      </w: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考虑非绝热效应时允许短路电流的计算</w:t>
      </w:r>
    </w:p>
    <w:p w14:paraId="06E5E0F5">
      <w:pPr>
        <w:widowControl w:val="0"/>
        <w:spacing w:line="360" w:lineRule="auto"/>
        <w:ind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J</w:t>
      </w:r>
      <w:r>
        <w:rPr>
          <w:rFonts w:hint="default" w:ascii="Times New Roman" w:hAnsi="Times New Roman" w:cs="Times New Roman"/>
          <w:lang w:eastAsia="zh-CN"/>
        </w:rPr>
        <w:t>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8137</w:t>
      </w:r>
      <w:r>
        <w:rPr>
          <w:rFonts w:hint="default" w:ascii="Times New Roman" w:hAnsi="Times New Roman" w:cs="Times New Roman"/>
          <w:highlight w:val="none"/>
          <w:lang w:val="en-US" w:eastAsia="zh-CN"/>
        </w:rPr>
        <w:t xml:space="preserve">  </w:t>
      </w:r>
      <w:r>
        <w:rPr>
          <w:rFonts w:hint="eastAsia" w:ascii="Times New Roman" w:hAnsi="Times New Roman" w:cs="Times New Roman"/>
          <w:lang w:val="en-US" w:eastAsia="zh-CN"/>
        </w:rPr>
        <w:t>电线电缆交货盘</w:t>
      </w:r>
    </w:p>
    <w:p w14:paraId="5E9F5BA0">
      <w:pPr>
        <w:widowControl w:val="0"/>
        <w:kinsoku/>
        <w:autoSpaceDE/>
        <w:autoSpaceDN/>
        <w:adjustRightInd/>
        <w:snapToGrid/>
        <w:spacing w:line="360" w:lineRule="auto"/>
        <w:ind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YD</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723  通信电缆光缆用金属塑料复合带</w:t>
      </w:r>
    </w:p>
    <w:p w14:paraId="0ED1AC2C">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2" w:name="_Toc4210"/>
      <w:bookmarkStart w:id="163" w:name="_Toc133117643"/>
      <w:bookmarkStart w:id="164" w:name="_Toc19178"/>
      <w:bookmarkStart w:id="165" w:name="_Toc11509"/>
      <w:bookmarkStart w:id="166" w:name="_Toc19273"/>
      <w:bookmarkStart w:id="167" w:name="_Toc21510"/>
      <w:bookmarkStart w:id="168" w:name="_Toc490469307"/>
      <w:bookmarkStart w:id="169" w:name="_Toc404"/>
      <w:bookmarkStart w:id="245" w:name="_GoBack"/>
      <w:bookmarkEnd w:id="245"/>
      <w:r>
        <w:rPr>
          <w:rFonts w:hint="default" w:ascii="Times New Roman Regular" w:hAnsi="Times New Roman Regular" w:eastAsia="宋体" w:cs="Times New Roman Regular"/>
          <w:b/>
          <w:bCs/>
          <w:kern w:val="2"/>
          <w:sz w:val="21"/>
          <w:szCs w:val="21"/>
          <w:lang w:val="en-US" w:eastAsia="zh-CN"/>
        </w:rPr>
        <w:t>术语和定义</w:t>
      </w:r>
      <w:bookmarkEnd w:id="162"/>
      <w:bookmarkEnd w:id="163"/>
      <w:bookmarkEnd w:id="164"/>
      <w:bookmarkEnd w:id="165"/>
      <w:bookmarkEnd w:id="166"/>
      <w:bookmarkEnd w:id="167"/>
      <w:bookmarkEnd w:id="168"/>
      <w:bookmarkEnd w:id="169"/>
    </w:p>
    <w:p w14:paraId="12D5C9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本部分列明了文件中特定的</w:t>
      </w:r>
      <w:r>
        <w:rPr>
          <w:rFonts w:hint="default" w:ascii="Times New Roman Regular" w:hAnsi="Times New Roman Regular" w:eastAsia="宋体" w:cs="Times New Roman Regular"/>
          <w:sz w:val="21"/>
          <w:szCs w:val="21"/>
        </w:rPr>
        <w:t>术语</w:t>
      </w:r>
      <w:r>
        <w:rPr>
          <w:rFonts w:hint="default" w:ascii="Times New Roman Regular" w:hAnsi="Times New Roman Regular" w:eastAsia="宋体" w:cs="Times New Roman Regular"/>
          <w:sz w:val="21"/>
          <w:szCs w:val="21"/>
          <w:lang w:val="en-US" w:eastAsia="zh-CN"/>
        </w:rPr>
        <w:t>及其</w:t>
      </w:r>
      <w:r>
        <w:rPr>
          <w:rFonts w:hint="default" w:ascii="Times New Roman Regular" w:hAnsi="Times New Roman Regular" w:eastAsia="宋体" w:cs="Times New Roman Regular"/>
          <w:sz w:val="21"/>
          <w:szCs w:val="21"/>
        </w:rPr>
        <w:t>定义。</w:t>
      </w:r>
    </w:p>
    <w:p w14:paraId="5ADE278F">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0" w:name="_Toc1275405563"/>
      <w:bookmarkStart w:id="171" w:name="_Toc1777749374"/>
      <w:r>
        <w:rPr>
          <w:rFonts w:hint="eastAsia" w:ascii="Times New Roman Regular" w:hAnsi="Times New Roman Regular" w:eastAsia="宋体" w:cs="Times New Roman Regular"/>
          <w:b/>
          <w:bCs/>
          <w:kern w:val="2"/>
          <w:sz w:val="21"/>
          <w:szCs w:val="21"/>
          <w:lang w:val="en-US" w:eastAsia="zh-CN"/>
        </w:rPr>
        <w:t>总体要求</w:t>
      </w:r>
      <w:bookmarkEnd w:id="170"/>
      <w:bookmarkEnd w:id="171"/>
    </w:p>
    <w:p w14:paraId="4C89320A">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w:t>
      </w:r>
      <w:r>
        <w:rPr>
          <w:rFonts w:hint="eastAsia" w:ascii="Times New Roman Regular" w:hAnsi="Times New Roman Regular" w:eastAsia="宋体" w:cs="Times New Roman Regular"/>
          <w:sz w:val="21"/>
          <w:szCs w:val="21"/>
          <w:lang w:val="en-US" w:eastAsia="zh-CN"/>
        </w:rPr>
        <w:t>提出了高压电力电缆采购需求制定的一般规定</w:t>
      </w:r>
      <w:r>
        <w:rPr>
          <w:rFonts w:hint="default" w:ascii="Times New Roman Regular" w:hAnsi="Times New Roman Regular" w:eastAsia="宋体" w:cs="Times New Roman Regular"/>
          <w:sz w:val="21"/>
          <w:szCs w:val="21"/>
          <w:lang w:val="en-US" w:eastAsia="zh-CN"/>
        </w:rPr>
        <w:t>。</w:t>
      </w:r>
    </w:p>
    <w:p w14:paraId="51C33652">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2" w:name="_Toc693748107"/>
      <w:bookmarkStart w:id="173" w:name="_Toc20142"/>
      <w:bookmarkStart w:id="174" w:name="_Toc10399"/>
      <w:bookmarkStart w:id="175" w:name="_Toc3275"/>
      <w:bookmarkStart w:id="176" w:name="_Toc22597"/>
      <w:bookmarkStart w:id="177" w:name="_Toc1707016634"/>
      <w:bookmarkStart w:id="178" w:name="_Toc15238"/>
      <w:bookmarkStart w:id="179" w:name="_Toc22338"/>
      <w:r>
        <w:rPr>
          <w:rFonts w:hint="default" w:ascii="Times New Roman Regular" w:hAnsi="Times New Roman Regular" w:eastAsia="宋体" w:cs="Times New Roman Regular"/>
          <w:b/>
          <w:bCs/>
          <w:kern w:val="2"/>
          <w:sz w:val="21"/>
          <w:szCs w:val="21"/>
          <w:lang w:val="en-US" w:eastAsia="zh-CN"/>
        </w:rPr>
        <w:t>通用技术规范</w:t>
      </w:r>
      <w:bookmarkEnd w:id="172"/>
      <w:bookmarkEnd w:id="173"/>
      <w:bookmarkEnd w:id="174"/>
      <w:bookmarkEnd w:id="175"/>
      <w:bookmarkEnd w:id="176"/>
      <w:bookmarkEnd w:id="177"/>
      <w:bookmarkEnd w:id="178"/>
      <w:bookmarkEnd w:id="179"/>
    </w:p>
    <w:p w14:paraId="0F967C8F">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宋体" w:hAnsi="宋体" w:eastAsia="宋体" w:cs="宋体"/>
          <w:sz w:val="21"/>
          <w:szCs w:val="21"/>
          <w:lang w:val="en-US" w:eastAsia="zh-CN"/>
        </w:rPr>
        <w:t>“</w:t>
      </w:r>
      <w:r>
        <w:rPr>
          <w:rFonts w:hint="eastAsia" w:ascii="Times New Roman Regular" w:hAnsi="Times New Roman Regular" w:eastAsia="宋体" w:cs="Times New Roman Regular"/>
          <w:b w:val="0"/>
          <w:bCs w:val="0"/>
          <w:sz w:val="21"/>
          <w:szCs w:val="21"/>
          <w:lang w:val="en-US" w:eastAsia="zh-CN"/>
        </w:rPr>
        <w:t>通用要求”“产品型号</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相关</w:t>
      </w:r>
      <w:r>
        <w:rPr>
          <w:rFonts w:hint="default" w:ascii="Times New Roman Regular" w:hAnsi="Times New Roman Regular" w:eastAsia="宋体" w:cs="Times New Roman Regular"/>
          <w:sz w:val="21"/>
          <w:szCs w:val="21"/>
          <w:lang w:val="en-US" w:eastAsia="zh-CN"/>
        </w:rPr>
        <w:t>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检验和试验</w:t>
      </w:r>
      <w:r>
        <w:rPr>
          <w:rFonts w:hint="eastAsia" w:ascii="Times New Roman Regular" w:hAnsi="Times New Roman Regular" w:eastAsia="宋体" w:cs="Times New Roman Regular"/>
          <w:sz w:val="21"/>
          <w:szCs w:val="21"/>
          <w:lang w:val="en-US" w:eastAsia="zh-CN"/>
        </w:rPr>
        <w:t>”“现场</w:t>
      </w:r>
      <w:r>
        <w:rPr>
          <w:rFonts w:hint="default" w:ascii="Times New Roman Regular" w:hAnsi="Times New Roman Regular" w:eastAsia="宋体" w:cs="Times New Roman Regular"/>
          <w:sz w:val="21"/>
          <w:szCs w:val="21"/>
          <w:lang w:val="en-US" w:eastAsia="zh-CN"/>
        </w:rPr>
        <w:t>服务、工厂检验、监造及验收</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产品标志、包装、运输和保管</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投标时应提供的其他资料</w:t>
      </w:r>
      <w:r>
        <w:rPr>
          <w:rFonts w:hint="eastAsia" w:ascii="宋体" w:hAnsi="宋体" w:eastAsia="宋体" w:cs="宋体"/>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28E18659">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通用技术规范部分主要介绍</w:t>
      </w:r>
      <w:r>
        <w:rPr>
          <w:rFonts w:hint="eastAsia" w:ascii="Times New Roman Regular" w:hAnsi="Times New Roman Regular" w:eastAsia="宋体" w:cs="Times New Roman Regular"/>
          <w:sz w:val="21"/>
          <w:szCs w:val="21"/>
          <w:lang w:val="en-US" w:eastAsia="zh-CN"/>
        </w:rPr>
        <w:t>高压电力电缆</w:t>
      </w:r>
      <w:r>
        <w:rPr>
          <w:rFonts w:hint="default" w:ascii="Times New Roman Regular" w:hAnsi="Times New Roman Regular" w:eastAsia="宋体" w:cs="Times New Roman Regular"/>
          <w:sz w:val="21"/>
          <w:szCs w:val="21"/>
          <w:lang w:val="en-US" w:eastAsia="zh-CN"/>
        </w:rPr>
        <w:t>招投标的一般要求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工艺结构、性能要求及检验验收。</w:t>
      </w:r>
    </w:p>
    <w:p w14:paraId="44AC21A9">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0" w:name="_Toc1135714786"/>
      <w:bookmarkStart w:id="181" w:name="_Toc32224"/>
      <w:bookmarkStart w:id="182" w:name="_Toc15538"/>
      <w:bookmarkStart w:id="183" w:name="_Toc1594527365"/>
      <w:bookmarkStart w:id="184" w:name="_Toc17576"/>
      <w:bookmarkStart w:id="185" w:name="_Toc23278"/>
      <w:bookmarkStart w:id="186" w:name="_Toc12972"/>
      <w:bookmarkStart w:id="187" w:name="_Toc14889"/>
      <w:r>
        <w:rPr>
          <w:rFonts w:hint="default" w:ascii="Times New Roman Regular" w:hAnsi="Times New Roman Regular" w:eastAsia="宋体" w:cs="Times New Roman Regular"/>
          <w:b/>
          <w:bCs/>
          <w:kern w:val="2"/>
          <w:sz w:val="21"/>
          <w:szCs w:val="21"/>
          <w:lang w:val="en-US" w:eastAsia="zh-CN"/>
        </w:rPr>
        <w:t>专用技术规范</w:t>
      </w:r>
      <w:bookmarkEnd w:id="180"/>
      <w:bookmarkEnd w:id="181"/>
      <w:bookmarkEnd w:id="182"/>
      <w:bookmarkEnd w:id="183"/>
      <w:bookmarkEnd w:id="184"/>
      <w:bookmarkEnd w:id="185"/>
      <w:bookmarkEnd w:id="186"/>
      <w:bookmarkEnd w:id="187"/>
    </w:p>
    <w:p w14:paraId="6EB8F65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工程概况及使用条件</w:t>
      </w:r>
      <w:r>
        <w:rPr>
          <w:rFonts w:hint="eastAsia" w:ascii="Times New Roman Regular" w:hAnsi="Times New Roman Regular" w:eastAsia="宋体" w:cs="Times New Roman Regular"/>
          <w:b w:val="0"/>
          <w:bCs w:val="0"/>
          <w:sz w:val="21"/>
          <w:szCs w:val="21"/>
          <w:lang w:val="en-US" w:eastAsia="zh-CN"/>
        </w:rPr>
        <w:t>”“</w:t>
      </w:r>
      <w:r>
        <w:rPr>
          <w:rFonts w:hint="default" w:ascii="Times New Roman Regular" w:hAnsi="Times New Roman Regular" w:eastAsia="宋体" w:cs="Times New Roman Regular"/>
          <w:sz w:val="21"/>
          <w:szCs w:val="21"/>
          <w:lang w:val="en-US" w:eastAsia="zh-CN"/>
        </w:rPr>
        <w:t>项目需求部分</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技术参数和性能要求</w:t>
      </w:r>
      <w:r>
        <w:rPr>
          <w:rFonts w:hint="eastAsia" w:ascii="Times New Roman Regular" w:hAnsi="Times New Roman Regular" w:eastAsia="宋体" w:cs="Times New Roman Regular"/>
          <w:sz w:val="21"/>
          <w:szCs w:val="21"/>
          <w:lang w:val="en-US" w:eastAsia="zh-CN"/>
        </w:rPr>
        <w:t>”“供应商</w:t>
      </w:r>
      <w:r>
        <w:rPr>
          <w:rFonts w:hint="default" w:ascii="Times New Roman Regular" w:hAnsi="Times New Roman Regular" w:eastAsia="宋体" w:cs="Times New Roman Regular"/>
          <w:sz w:val="21"/>
          <w:szCs w:val="21"/>
          <w:lang w:val="en-US" w:eastAsia="zh-CN"/>
        </w:rPr>
        <w:t>响应部分”</w:t>
      </w:r>
      <w:r>
        <w:rPr>
          <w:rFonts w:hint="eastAsia" w:ascii="Times New Roman Regular" w:hAnsi="Times New Roman Regular" w:eastAsia="宋体" w:cs="Times New Roman Regular"/>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3BE3EE9B">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bCs/>
          <w:sz w:val="21"/>
          <w:szCs w:val="21"/>
          <w:lang w:val="en-US" w:eastAsia="zh-CN"/>
        </w:rPr>
      </w:pPr>
      <w:r>
        <w:rPr>
          <w:rFonts w:hint="default" w:ascii="Times New Roman Regular" w:hAnsi="Times New Roman Regular" w:eastAsia="宋体" w:cs="Times New Roman Regular"/>
          <w:sz w:val="21"/>
          <w:szCs w:val="21"/>
          <w:lang w:val="en-US" w:eastAsia="zh-CN"/>
        </w:rPr>
        <w:t>专用技术规范部分主要介绍项目的工程概况和具体要求，以及投标的具体要求。</w:t>
      </w:r>
    </w:p>
    <w:p w14:paraId="1B98A276">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8" w:name="_Toc772992642"/>
      <w:bookmarkStart w:id="189" w:name="_Toc6175"/>
      <w:bookmarkStart w:id="190" w:name="_Toc2387"/>
      <w:bookmarkStart w:id="191" w:name="_Toc1123753766"/>
      <w:bookmarkStart w:id="192" w:name="_Toc159"/>
      <w:bookmarkStart w:id="193" w:name="_Toc21998"/>
      <w:bookmarkStart w:id="194" w:name="_Toc28483"/>
      <w:bookmarkStart w:id="195" w:name="_Toc28244"/>
      <w:r>
        <w:rPr>
          <w:rFonts w:hint="default" w:ascii="Times New Roman Regular" w:hAnsi="Times New Roman Regular" w:eastAsia="宋体" w:cs="Times New Roman Regular"/>
          <w:b/>
          <w:bCs/>
          <w:kern w:val="2"/>
          <w:sz w:val="21"/>
          <w:szCs w:val="21"/>
          <w:lang w:val="en-US" w:eastAsia="zh-CN"/>
        </w:rPr>
        <w:t>附录</w:t>
      </w:r>
      <w:bookmarkEnd w:id="188"/>
      <w:bookmarkEnd w:id="189"/>
      <w:bookmarkEnd w:id="190"/>
      <w:bookmarkEnd w:id="191"/>
      <w:bookmarkEnd w:id="192"/>
      <w:bookmarkEnd w:id="193"/>
      <w:bookmarkEnd w:id="194"/>
      <w:bookmarkEnd w:id="195"/>
    </w:p>
    <w:p w14:paraId="1DF1FED8">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附录由资料性附录组成，补充正文。</w:t>
      </w:r>
    </w:p>
    <w:p w14:paraId="4C23899E">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96" w:name="_Toc1958353444"/>
      <w:bookmarkStart w:id="197" w:name="_Toc1558753391"/>
      <w:r>
        <w:rPr>
          <w:rFonts w:hint="eastAsia" w:ascii="黑体" w:hAnsi="黑体" w:eastAsia="黑体" w:cs="黑体"/>
          <w:b w:val="0"/>
          <w:bCs w:val="0"/>
          <w:color w:val="000000" w:themeColor="text1"/>
          <w:sz w:val="24"/>
          <w:szCs w:val="24"/>
          <w:lang w:val="en-US" w:eastAsia="zh-CN"/>
          <w14:textFill>
            <w14:solidFill>
              <w14:schemeClr w14:val="tx1"/>
            </w14:solidFill>
          </w14:textFill>
        </w:rPr>
        <w:t>编制特点</w:t>
      </w:r>
      <w:bookmarkEnd w:id="196"/>
      <w:bookmarkEnd w:id="197"/>
    </w:p>
    <w:p w14:paraId="203970C9">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本标准条文的设置和技术要求的规定体现了以下重要特点：</w:t>
      </w:r>
    </w:p>
    <w:p w14:paraId="37BF77B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8" w:name="_Toc1711959386"/>
      <w:r>
        <w:rPr>
          <w:rFonts w:hint="eastAsia" w:ascii="Times New Roman Regular" w:hAnsi="Times New Roman Regular" w:eastAsia="宋体" w:cs="Times New Roman Regular"/>
          <w:b/>
          <w:bCs/>
          <w:kern w:val="2"/>
          <w:sz w:val="21"/>
          <w:szCs w:val="21"/>
          <w:lang w:val="en-US" w:eastAsia="zh-CN"/>
        </w:rPr>
        <w:t>统一性</w:t>
      </w:r>
      <w:bookmarkEnd w:id="198"/>
    </w:p>
    <w:p w14:paraId="5A83C193">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相同应用场景，技术要求应保持一致。本标准给出了统一的工艺结构和性能要求，而非简单罗列各标准要求。</w:t>
      </w:r>
    </w:p>
    <w:p w14:paraId="62DA303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9" w:name="_Toc915497996"/>
      <w:r>
        <w:rPr>
          <w:rFonts w:hint="eastAsia" w:ascii="Times New Roman Regular" w:hAnsi="Times New Roman Regular" w:eastAsia="宋体" w:cs="Times New Roman Regular"/>
          <w:b/>
          <w:bCs/>
          <w:kern w:val="2"/>
          <w:sz w:val="21"/>
          <w:szCs w:val="21"/>
          <w:lang w:val="en-US" w:eastAsia="zh-CN"/>
        </w:rPr>
        <w:t>科学性</w:t>
      </w:r>
      <w:bookmarkEnd w:id="199"/>
    </w:p>
    <w:p w14:paraId="53222DD9">
      <w:pPr>
        <w:pageBreakBefore w:val="0"/>
        <w:numPr>
          <w:ilvl w:val="-1"/>
          <w:numId w:val="0"/>
        </w:numPr>
        <w:kinsoku/>
        <w:wordWrap/>
        <w:overflowPunct/>
        <w:topLinePunct w:val="0"/>
        <w:autoSpaceDE/>
        <w:autoSpaceDN/>
        <w:bidi w:val="0"/>
        <w:spacing w:before="157" w:beforeLines="50" w:after="157" w:afterLines="50" w:line="360" w:lineRule="auto"/>
        <w:ind w:left="482" w:firstLine="0" w:firstLineChars="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功能和质量指标的设置，充分考虑了影响供应商报价和项目实施风险的因素。</w:t>
      </w:r>
    </w:p>
    <w:p w14:paraId="07CB7058">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200" w:name="_Toc54488017"/>
      <w:r>
        <w:rPr>
          <w:rFonts w:hint="eastAsia" w:ascii="Times New Roman Regular" w:hAnsi="Times New Roman Regular" w:eastAsia="宋体" w:cs="Times New Roman Regular"/>
          <w:b/>
          <w:bCs/>
          <w:kern w:val="2"/>
          <w:sz w:val="21"/>
          <w:szCs w:val="21"/>
          <w:lang w:val="en-US" w:eastAsia="zh-CN"/>
        </w:rPr>
        <w:t>实践性</w:t>
      </w:r>
      <w:bookmarkEnd w:id="200"/>
    </w:p>
    <w:p w14:paraId="31E60D5E">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场景化应用，提供“全文引用、修改引用、选择引用”三种模式，适配不同项目复杂度。</w:t>
      </w:r>
    </w:p>
    <w:p w14:paraId="0E4E351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1" w:name="_Toc952068097"/>
      <w:r>
        <w:rPr>
          <w:rFonts w:hint="eastAsia" w:ascii="Times New Roman Regular" w:hAnsi="Times New Roman Regular" w:eastAsia="宋体" w:cs="Times New Roman Regular"/>
          <w:b/>
          <w:bCs/>
          <w:kern w:val="2"/>
          <w:sz w:val="21"/>
          <w:szCs w:val="21"/>
          <w:lang w:val="en-US" w:eastAsia="zh-CN"/>
        </w:rPr>
        <w:t>全面性</w:t>
      </w:r>
      <w:bookmarkEnd w:id="201"/>
    </w:p>
    <w:p w14:paraId="1EC49080">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全生命周期管理，从招标技术书编制到合同履约验收，覆盖电缆采购全流程。</w:t>
      </w:r>
    </w:p>
    <w:p w14:paraId="604248D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2" w:name="_Toc507852482"/>
      <w:r>
        <w:rPr>
          <w:rFonts w:hint="eastAsia" w:ascii="Times New Roman Regular" w:hAnsi="Times New Roman Regular" w:eastAsia="宋体" w:cs="Times New Roman Regular"/>
          <w:b/>
          <w:bCs/>
          <w:kern w:val="2"/>
          <w:sz w:val="21"/>
          <w:szCs w:val="21"/>
          <w:lang w:val="en-US" w:eastAsia="zh-CN"/>
        </w:rPr>
        <w:t>先进性</w:t>
      </w:r>
      <w:bookmarkEnd w:id="202"/>
    </w:p>
    <w:p w14:paraId="75959DC7">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数据驱动，通过表格化技术参数（如结构参数表、电气及其他参数表、非电气参数表），提升可执行性。</w:t>
      </w:r>
    </w:p>
    <w:p w14:paraId="3BE76B27">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203" w:name="_Toc5932"/>
      <w:bookmarkStart w:id="204" w:name="_Toc14213"/>
      <w:bookmarkStart w:id="205" w:name="_Toc31065"/>
      <w:bookmarkStart w:id="206" w:name="_Toc4353"/>
      <w:bookmarkStart w:id="207" w:name="_Toc220"/>
      <w:bookmarkStart w:id="208" w:name="_Toc23786"/>
      <w:bookmarkStart w:id="209" w:name="_Toc25375"/>
      <w:bookmarkStart w:id="210" w:name="_Toc2107"/>
      <w:bookmarkStart w:id="211" w:name="_Toc1376651796"/>
      <w:bookmarkStart w:id="212" w:name="_Toc31550"/>
      <w:bookmarkStart w:id="213" w:name="_Toc385498374"/>
      <w:bookmarkStart w:id="214" w:name="_Toc17639"/>
      <w:bookmarkStart w:id="215" w:name="_Toc30636"/>
      <w:bookmarkStart w:id="216" w:name="_Toc21551"/>
      <w:r>
        <w:rPr>
          <w:rFonts w:hint="eastAsia" w:ascii="黑体" w:hAnsi="黑体" w:eastAsia="黑体" w:cs="黑体"/>
          <w:b w:val="0"/>
          <w:bCs/>
          <w:sz w:val="28"/>
          <w:szCs w:val="28"/>
          <w:lang w:val="en-US" w:eastAsia="zh-CN"/>
        </w:rPr>
        <w:t>重大意见分歧的处理经过和依据</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5B3E4F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无重大意见分歧。</w:t>
      </w:r>
    </w:p>
    <w:p w14:paraId="4E0CACEE">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17" w:name="_Toc24438"/>
      <w:bookmarkStart w:id="218" w:name="_Toc113008819"/>
      <w:bookmarkStart w:id="219" w:name="_Toc14748"/>
      <w:bookmarkStart w:id="220" w:name="_Toc9147"/>
      <w:bookmarkStart w:id="221" w:name="_Toc30374"/>
      <w:bookmarkStart w:id="222" w:name="_Toc8894"/>
      <w:bookmarkStart w:id="223" w:name="_Toc20007"/>
      <w:bookmarkStart w:id="224" w:name="_Toc4678"/>
      <w:bookmarkStart w:id="225" w:name="_Toc24824"/>
      <w:bookmarkStart w:id="226" w:name="_Toc397922594"/>
      <w:bookmarkStart w:id="227" w:name="_Toc23317"/>
      <w:bookmarkStart w:id="228" w:name="_Toc15080"/>
      <w:bookmarkStart w:id="229" w:name="_Toc26432"/>
      <w:bookmarkStart w:id="230" w:name="_Toc16446"/>
      <w:r>
        <w:rPr>
          <w:rFonts w:hint="default" w:ascii="黑体" w:hAnsi="黑体" w:eastAsia="黑体" w:cs="黑体"/>
          <w:b w:val="0"/>
          <w:bCs/>
          <w:sz w:val="28"/>
          <w:szCs w:val="28"/>
          <w:lang w:val="en-US" w:eastAsia="zh-CN"/>
        </w:rPr>
        <w:t>采标情况</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15FAAD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未采用国际标准。</w:t>
      </w:r>
    </w:p>
    <w:p w14:paraId="4A3322F9">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31" w:name="_Toc620960600"/>
      <w:bookmarkStart w:id="232" w:name="_Toc394"/>
      <w:bookmarkStart w:id="233" w:name="_Toc15132"/>
      <w:bookmarkStart w:id="234" w:name="_Toc21425"/>
      <w:bookmarkStart w:id="235" w:name="_Toc21972"/>
      <w:bookmarkStart w:id="236" w:name="_Toc32756"/>
      <w:bookmarkStart w:id="237" w:name="_Toc963676985"/>
      <w:bookmarkStart w:id="238" w:name="_Toc29139"/>
      <w:bookmarkStart w:id="239" w:name="_Toc636"/>
      <w:bookmarkStart w:id="240" w:name="_Toc26590"/>
      <w:bookmarkStart w:id="241" w:name="_Toc4728"/>
      <w:bookmarkStart w:id="242" w:name="_Toc21166"/>
      <w:bookmarkStart w:id="243" w:name="_Toc30979"/>
      <w:bookmarkStart w:id="244" w:name="_Toc14320"/>
      <w:r>
        <w:rPr>
          <w:rFonts w:hint="default" w:ascii="黑体" w:hAnsi="黑体" w:eastAsia="黑体" w:cs="黑体"/>
          <w:b w:val="0"/>
          <w:bCs/>
          <w:sz w:val="28"/>
          <w:szCs w:val="28"/>
          <w:lang w:val="en-US" w:eastAsia="zh-CN"/>
        </w:rPr>
        <w:t>与现行法律法规和强制性国家标准的关系</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38F6ADCA">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val="en-US" w:eastAsia="zh-CN"/>
        </w:rPr>
        <w:t>本标准按 GB/T 1.1—2020《标准化工作导则第1部分：标准化文件的结构和起草规则》给出的规则编制。</w:t>
      </w:r>
    </w:p>
    <w:p w14:paraId="05067CE2">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val="en-US" w:eastAsia="zh-CN"/>
        </w:rPr>
        <w:t>本标准具体条款涉及的国家标准或直接引用，或参照原则，无原则分歧。</w:t>
      </w:r>
    </w:p>
    <w:p w14:paraId="07BD8134">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w:t>
      </w:r>
      <w:r>
        <w:rPr>
          <w:rFonts w:hint="eastAsia" w:ascii="Times New Roman Regular" w:hAnsi="Times New Roman Regular" w:eastAsia="宋体" w:cs="Times New Roman Regular"/>
          <w:b w:val="0"/>
          <w:bCs w:val="0"/>
          <w:sz w:val="21"/>
          <w:szCs w:val="21"/>
          <w:lang w:val="en-US" w:eastAsia="zh-CN"/>
        </w:rPr>
        <w:t>与</w:t>
      </w:r>
      <w:r>
        <w:rPr>
          <w:rFonts w:hint="default" w:ascii="Times New Roman Regular" w:hAnsi="Times New Roman Regular" w:eastAsia="宋体" w:cs="Times New Roman Regular"/>
          <w:b w:val="0"/>
          <w:bCs w:val="0"/>
          <w:sz w:val="21"/>
          <w:szCs w:val="21"/>
          <w:lang w:val="en-US" w:eastAsia="zh-CN"/>
        </w:rPr>
        <w:t>国家标准、行业标准及</w:t>
      </w:r>
      <w:r>
        <w:rPr>
          <w:rFonts w:hint="eastAsia" w:ascii="Times New Roman Regular" w:hAnsi="Times New Roman Regular" w:eastAsia="宋体" w:cs="Times New Roman Regular"/>
          <w:b w:val="0"/>
          <w:bCs w:val="0"/>
          <w:sz w:val="21"/>
          <w:szCs w:val="21"/>
          <w:lang w:val="en-US" w:eastAsia="zh-CN"/>
        </w:rPr>
        <w:t>现行法律法规</w:t>
      </w:r>
      <w:r>
        <w:rPr>
          <w:rFonts w:hint="default" w:ascii="Times New Roman Regular" w:hAnsi="Times New Roman Regular" w:eastAsia="宋体" w:cs="Times New Roman Regular"/>
          <w:b w:val="0"/>
          <w:bCs w:val="0"/>
          <w:sz w:val="21"/>
          <w:szCs w:val="21"/>
          <w:lang w:val="en-US" w:eastAsia="zh-CN"/>
        </w:rPr>
        <w:t>协调一致，没有矛盾。</w:t>
      </w:r>
    </w:p>
    <w:p w14:paraId="025B1950">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本标准的编制从实际生产和需求出发，遵循最大共性和实际需求原则。现有标准较为一致的部分，遵循最大共性原则，一般不作更改；确有实际需求及生产，而标准没有更新的部分，做适当更新。</w:t>
      </w:r>
    </w:p>
    <w:sectPr>
      <w:headerReference r:id="rId5" w:type="default"/>
      <w:footerReference r:id="rId7" w:type="default"/>
      <w:headerReference r:id="rId6" w:type="even"/>
      <w:footerReference r:id="rId8"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PingFang SC">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宋体-简">
    <w:panose1 w:val="02010800040101010101"/>
    <w:charset w:val="86"/>
    <w:family w:val="auto"/>
    <w:pitch w:val="default"/>
    <w:sig w:usb0="00000001" w:usb1="080F0000" w:usb2="00000000" w:usb3="00000000" w:csb0="00040000" w:csb1="00000000"/>
  </w:font>
  <w:font w:name="苹方-简">
    <w:altName w:val="Times New Roman"/>
    <w:panose1 w:val="020B0600000000000000"/>
    <w:charset w:val="00"/>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2B52">
    <w:pPr>
      <w:pStyle w:val="14"/>
      <w:jc w:val="center"/>
    </w:pPr>
  </w:p>
  <w:p w14:paraId="6417286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3B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136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84D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BC19">
    <w:pPr>
      <w:pStyle w:val="15"/>
      <w:spacing w:after="283"/>
      <w:jc w:val="right"/>
      <w:rPr>
        <w:rFonts w:hint="default" w:ascii="Times New Roman Regular" w:hAnsi="Times New Roman Regular" w:eastAsia="宋体" w:cs="Times New Roman Regula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27F4">
    <w:pPr>
      <w:pStyle w:val="15"/>
      <w:spacing w:after="283"/>
      <w:jc w:val="left"/>
      <w:rPr>
        <w:rFonts w:ascii="Times New Roman Regular" w:hAnsi="Times New Roman Regular" w:cs="Times New Roman Regul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2B76F"/>
    <w:multiLevelType w:val="singleLevel"/>
    <w:tmpl w:val="9B72B76F"/>
    <w:lvl w:ilvl="0" w:tentative="0">
      <w:start w:val="1"/>
      <w:numFmt w:val="decimal"/>
      <w:lvlText w:val="%1."/>
      <w:lvlJc w:val="left"/>
      <w:pPr>
        <w:tabs>
          <w:tab w:val="left" w:pos="312"/>
        </w:tabs>
      </w:pPr>
      <w:rPr>
        <w:rFonts w:hint="default" w:ascii="Times New Roman" w:hAnsi="Times New Roman" w:eastAsia="宋体" w:cs="Times New Roman"/>
        <w:b w:val="0"/>
        <w:bCs w:val="0"/>
      </w:rPr>
    </w:lvl>
  </w:abstractNum>
  <w:abstractNum w:abstractNumId="1">
    <w:nsid w:val="9FFE723B"/>
    <w:multiLevelType w:val="singleLevel"/>
    <w:tmpl w:val="9FFE723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2">
    <w:nsid w:val="CFFA3288"/>
    <w:multiLevelType w:val="singleLevel"/>
    <w:tmpl w:val="CFFA3288"/>
    <w:lvl w:ilvl="0" w:tentative="0">
      <w:start w:val="1"/>
      <w:numFmt w:val="decimal"/>
      <w:lvlText w:val="%1."/>
      <w:lvlJc w:val="left"/>
      <w:pPr>
        <w:tabs>
          <w:tab w:val="left" w:pos="312"/>
        </w:tabs>
      </w:pPr>
      <w:rPr>
        <w:rFonts w:hint="default" w:ascii="Times New Roman" w:hAnsi="Times New Roman" w:eastAsia="宋体" w:cs="Times New Roman"/>
        <w:b w:val="0"/>
        <w:bCs w:val="0"/>
      </w:rPr>
    </w:lvl>
  </w:abstractNum>
  <w:abstractNum w:abstractNumId="3">
    <w:nsid w:val="DBBCD977"/>
    <w:multiLevelType w:val="multilevel"/>
    <w:tmpl w:val="DBBCD977"/>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DCF38E53"/>
    <w:multiLevelType w:val="singleLevel"/>
    <w:tmpl w:val="DCF38E53"/>
    <w:lvl w:ilvl="0" w:tentative="0">
      <w:start w:val="1"/>
      <w:numFmt w:val="decimal"/>
      <w:lvlText w:val="%1."/>
      <w:lvlJc w:val="left"/>
      <w:pPr>
        <w:tabs>
          <w:tab w:val="left" w:pos="312"/>
        </w:tabs>
      </w:pPr>
      <w:rPr>
        <w:rFonts w:hint="default" w:ascii="Times New Roman Regular" w:hAnsi="Times New Roman Regular" w:eastAsia="宋体" w:cs="Times New Roman Regular"/>
      </w:rPr>
    </w:lvl>
  </w:abstractNum>
  <w:abstractNum w:abstractNumId="5">
    <w:nsid w:val="DFF3BAB6"/>
    <w:multiLevelType w:val="singleLevel"/>
    <w:tmpl w:val="DFF3BAB6"/>
    <w:lvl w:ilvl="0" w:tentative="0">
      <w:start w:val="1"/>
      <w:numFmt w:val="chineseCounting"/>
      <w:suff w:val="nothing"/>
      <w:lvlText w:val="%1、"/>
      <w:lvlJc w:val="left"/>
      <w:pPr>
        <w:ind w:left="0" w:firstLine="420"/>
      </w:pPr>
      <w:rPr>
        <w:rFonts w:hint="eastAsia"/>
      </w:rPr>
    </w:lvl>
  </w:abstractNum>
  <w:abstractNum w:abstractNumId="6">
    <w:nsid w:val="F5F65BB9"/>
    <w:multiLevelType w:val="singleLevel"/>
    <w:tmpl w:val="F5F65BB9"/>
    <w:lvl w:ilvl="0" w:tentative="0">
      <w:start w:val="1"/>
      <w:numFmt w:val="chineseCounting"/>
      <w:suff w:val="nothing"/>
      <w:lvlText w:val="（%1）"/>
      <w:lvlJc w:val="left"/>
      <w:pPr>
        <w:ind w:left="0" w:firstLine="420"/>
      </w:pPr>
      <w:rPr>
        <w:rFonts w:hint="eastAsia"/>
      </w:rPr>
    </w:lvl>
  </w:abstractNum>
  <w:abstractNum w:abstractNumId="7">
    <w:nsid w:val="FB44FFFB"/>
    <w:multiLevelType w:val="multilevel"/>
    <w:tmpl w:val="FB44FFFB"/>
    <w:lvl w:ilvl="0" w:tentative="0">
      <w:start w:val="1"/>
      <w:numFmt w:val="decimal"/>
      <w:pStyle w:val="47"/>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8">
    <w:nsid w:val="FEBE2C9B"/>
    <w:multiLevelType w:val="singleLevel"/>
    <w:tmpl w:val="FEBE2C9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9">
    <w:nsid w:val="FFDB1FD8"/>
    <w:multiLevelType w:val="singleLevel"/>
    <w:tmpl w:val="FFDB1FD8"/>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10">
    <w:nsid w:val="FFF2A4A2"/>
    <w:multiLevelType w:val="singleLevel"/>
    <w:tmpl w:val="FFF2A4A2"/>
    <w:lvl w:ilvl="0" w:tentative="0">
      <w:start w:val="1"/>
      <w:numFmt w:val="decimal"/>
      <w:lvlText w:val="%1."/>
      <w:lvlJc w:val="left"/>
      <w:pPr>
        <w:tabs>
          <w:tab w:val="left" w:pos="312"/>
        </w:tabs>
      </w:pPr>
    </w:lvl>
  </w:abstractNum>
  <w:abstractNum w:abstractNumId="11">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12">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13">
    <w:nsid w:val="079102AD"/>
    <w:multiLevelType w:val="multilevel"/>
    <w:tmpl w:val="079102AD"/>
    <w:lvl w:ilvl="0" w:tentative="0">
      <w:start w:val="1"/>
      <w:numFmt w:val="decimal"/>
      <w:pStyle w:val="46"/>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4">
    <w:nsid w:val="57A17512"/>
    <w:multiLevelType w:val="multilevel"/>
    <w:tmpl w:val="57A17512"/>
    <w:lvl w:ilvl="0" w:tentative="0">
      <w:start w:val="1"/>
      <w:numFmt w:val="decimal"/>
      <w:pStyle w:val="33"/>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653028B4"/>
    <w:multiLevelType w:val="singleLevel"/>
    <w:tmpl w:val="653028B4"/>
    <w:lvl w:ilvl="0" w:tentative="0">
      <w:start w:val="1"/>
      <w:numFmt w:val="chineseCounting"/>
      <w:suff w:val="nothing"/>
      <w:lvlText w:val="（%1）"/>
      <w:lvlJc w:val="left"/>
      <w:pPr>
        <w:ind w:left="0" w:firstLine="420"/>
      </w:pPr>
      <w:rPr>
        <w:rFonts w:hint="eastAsia"/>
      </w:rPr>
    </w:lvl>
  </w:abstractNum>
  <w:abstractNum w:abstractNumId="16">
    <w:nsid w:val="775EE5C1"/>
    <w:multiLevelType w:val="singleLevel"/>
    <w:tmpl w:val="775EE5C1"/>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num w:numId="1">
    <w:abstractNumId w:val="12"/>
  </w:num>
  <w:num w:numId="2">
    <w:abstractNumId w:val="11"/>
  </w:num>
  <w:num w:numId="3">
    <w:abstractNumId w:val="14"/>
  </w:num>
  <w:num w:numId="4">
    <w:abstractNumId w:val="13"/>
  </w:num>
  <w:num w:numId="5">
    <w:abstractNumId w:val="7"/>
  </w:num>
  <w:num w:numId="6">
    <w:abstractNumId w:val="5"/>
  </w:num>
  <w:num w:numId="7">
    <w:abstractNumId w:val="6"/>
  </w:num>
  <w:num w:numId="8">
    <w:abstractNumId w:val="16"/>
  </w:num>
  <w:num w:numId="9">
    <w:abstractNumId w:val="8"/>
  </w:num>
  <w:num w:numId="10">
    <w:abstractNumId w:val="10"/>
  </w:num>
  <w:num w:numId="11">
    <w:abstractNumId w:val="4"/>
  </w:num>
  <w:num w:numId="12">
    <w:abstractNumId w:val="2"/>
  </w:num>
  <w:num w:numId="13">
    <w:abstractNumId w:val="0"/>
  </w:num>
  <w:num w:numId="14">
    <w:abstractNumId w:val="3"/>
  </w:num>
  <w:num w:numId="15">
    <w:abstractNumId w:val="1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102F1"/>
    <w:rsid w:val="00A55A76"/>
    <w:rsid w:val="00C417A3"/>
    <w:rsid w:val="00C603FA"/>
    <w:rsid w:val="00D35090"/>
    <w:rsid w:val="00DC70A8"/>
    <w:rsid w:val="01057F1E"/>
    <w:rsid w:val="010A6538"/>
    <w:rsid w:val="011A2A76"/>
    <w:rsid w:val="012C30C9"/>
    <w:rsid w:val="01570814"/>
    <w:rsid w:val="01751F10"/>
    <w:rsid w:val="017D31AE"/>
    <w:rsid w:val="01AE34CB"/>
    <w:rsid w:val="01EA0118"/>
    <w:rsid w:val="01F60125"/>
    <w:rsid w:val="02151639"/>
    <w:rsid w:val="02221BDB"/>
    <w:rsid w:val="023C4E17"/>
    <w:rsid w:val="0240504A"/>
    <w:rsid w:val="02414829"/>
    <w:rsid w:val="0268276F"/>
    <w:rsid w:val="0273010D"/>
    <w:rsid w:val="0313160B"/>
    <w:rsid w:val="031C69F7"/>
    <w:rsid w:val="033349EE"/>
    <w:rsid w:val="034A5312"/>
    <w:rsid w:val="038549E9"/>
    <w:rsid w:val="038D51FF"/>
    <w:rsid w:val="03AA7192"/>
    <w:rsid w:val="03C75EB2"/>
    <w:rsid w:val="03EB4055"/>
    <w:rsid w:val="04455BB0"/>
    <w:rsid w:val="04662C85"/>
    <w:rsid w:val="048929AB"/>
    <w:rsid w:val="048A686A"/>
    <w:rsid w:val="049029EF"/>
    <w:rsid w:val="04A722F0"/>
    <w:rsid w:val="04AE367F"/>
    <w:rsid w:val="04C36291"/>
    <w:rsid w:val="04C64E6C"/>
    <w:rsid w:val="04F7112F"/>
    <w:rsid w:val="05031C1C"/>
    <w:rsid w:val="05047743"/>
    <w:rsid w:val="05126ADD"/>
    <w:rsid w:val="051C79FB"/>
    <w:rsid w:val="057A2458"/>
    <w:rsid w:val="05A607FA"/>
    <w:rsid w:val="061E4045"/>
    <w:rsid w:val="06E33324"/>
    <w:rsid w:val="06FF6413"/>
    <w:rsid w:val="07003B93"/>
    <w:rsid w:val="071E4497"/>
    <w:rsid w:val="072F5986"/>
    <w:rsid w:val="073277F2"/>
    <w:rsid w:val="074107DA"/>
    <w:rsid w:val="074F1149"/>
    <w:rsid w:val="075521B6"/>
    <w:rsid w:val="07DD5F1D"/>
    <w:rsid w:val="07E77620"/>
    <w:rsid w:val="08123F24"/>
    <w:rsid w:val="08B1656C"/>
    <w:rsid w:val="08FA1588"/>
    <w:rsid w:val="09050131"/>
    <w:rsid w:val="094E5847"/>
    <w:rsid w:val="096802A0"/>
    <w:rsid w:val="097F1A8E"/>
    <w:rsid w:val="099472E7"/>
    <w:rsid w:val="09975029"/>
    <w:rsid w:val="09AC4D17"/>
    <w:rsid w:val="09BE4364"/>
    <w:rsid w:val="09C3710A"/>
    <w:rsid w:val="09F00295"/>
    <w:rsid w:val="0A033C45"/>
    <w:rsid w:val="0A2F7010"/>
    <w:rsid w:val="0A342878"/>
    <w:rsid w:val="0A481841"/>
    <w:rsid w:val="0A4D56E8"/>
    <w:rsid w:val="0A60366D"/>
    <w:rsid w:val="0A7315F2"/>
    <w:rsid w:val="0A7B4003"/>
    <w:rsid w:val="0A7D4EC4"/>
    <w:rsid w:val="0A83110A"/>
    <w:rsid w:val="0A857FE9"/>
    <w:rsid w:val="0A8D2745"/>
    <w:rsid w:val="0A9C5F85"/>
    <w:rsid w:val="0AC27E84"/>
    <w:rsid w:val="0B1306DF"/>
    <w:rsid w:val="0B1D3AD1"/>
    <w:rsid w:val="0B5908F1"/>
    <w:rsid w:val="0B6874E1"/>
    <w:rsid w:val="0B723658"/>
    <w:rsid w:val="0BBBBA8B"/>
    <w:rsid w:val="0BE249C9"/>
    <w:rsid w:val="0BE70503"/>
    <w:rsid w:val="0C3534E2"/>
    <w:rsid w:val="0C3E79DE"/>
    <w:rsid w:val="0C7B765B"/>
    <w:rsid w:val="0C8E44C1"/>
    <w:rsid w:val="0CAC7EC2"/>
    <w:rsid w:val="0CCD5877"/>
    <w:rsid w:val="0CF54BA1"/>
    <w:rsid w:val="0D223D2F"/>
    <w:rsid w:val="0D441024"/>
    <w:rsid w:val="0D5E1CB9"/>
    <w:rsid w:val="0D780CCE"/>
    <w:rsid w:val="0DBE26D2"/>
    <w:rsid w:val="0DDD6210"/>
    <w:rsid w:val="0E277278"/>
    <w:rsid w:val="0E2D7D0A"/>
    <w:rsid w:val="0E7C5427"/>
    <w:rsid w:val="0E7DB4FC"/>
    <w:rsid w:val="0EC07A7C"/>
    <w:rsid w:val="0ECA4CFE"/>
    <w:rsid w:val="0ECF3031"/>
    <w:rsid w:val="0EE71B02"/>
    <w:rsid w:val="0F24110D"/>
    <w:rsid w:val="0F31382A"/>
    <w:rsid w:val="0F7A0D2D"/>
    <w:rsid w:val="0FB7CAC4"/>
    <w:rsid w:val="0FDC7E43"/>
    <w:rsid w:val="0FE16B50"/>
    <w:rsid w:val="0FEB4BAC"/>
    <w:rsid w:val="100D1BA1"/>
    <w:rsid w:val="103E7FAD"/>
    <w:rsid w:val="103F5BA1"/>
    <w:rsid w:val="104A4BA3"/>
    <w:rsid w:val="108E7218"/>
    <w:rsid w:val="10B63D14"/>
    <w:rsid w:val="10B820FF"/>
    <w:rsid w:val="10C304B2"/>
    <w:rsid w:val="110E5BD1"/>
    <w:rsid w:val="1134315E"/>
    <w:rsid w:val="11EC57E6"/>
    <w:rsid w:val="11F0799B"/>
    <w:rsid w:val="11FF47B8"/>
    <w:rsid w:val="122B630F"/>
    <w:rsid w:val="123C43E8"/>
    <w:rsid w:val="125E00D9"/>
    <w:rsid w:val="12677C09"/>
    <w:rsid w:val="126F3FA5"/>
    <w:rsid w:val="127F665A"/>
    <w:rsid w:val="12887BC1"/>
    <w:rsid w:val="128C1399"/>
    <w:rsid w:val="12A44024"/>
    <w:rsid w:val="12BE53D5"/>
    <w:rsid w:val="131B45D5"/>
    <w:rsid w:val="133471D8"/>
    <w:rsid w:val="134D2F57"/>
    <w:rsid w:val="13681478"/>
    <w:rsid w:val="13717985"/>
    <w:rsid w:val="13A730B3"/>
    <w:rsid w:val="13D87533"/>
    <w:rsid w:val="141C6857"/>
    <w:rsid w:val="145853B5"/>
    <w:rsid w:val="145D796B"/>
    <w:rsid w:val="14840CB7"/>
    <w:rsid w:val="14885C4A"/>
    <w:rsid w:val="149245B2"/>
    <w:rsid w:val="14B52807"/>
    <w:rsid w:val="14CB1C36"/>
    <w:rsid w:val="14FF0009"/>
    <w:rsid w:val="15295AC0"/>
    <w:rsid w:val="15632BBE"/>
    <w:rsid w:val="15714E3E"/>
    <w:rsid w:val="1586215F"/>
    <w:rsid w:val="15B8610B"/>
    <w:rsid w:val="15E22389"/>
    <w:rsid w:val="15EE5FD1"/>
    <w:rsid w:val="15FFAF65"/>
    <w:rsid w:val="16203F57"/>
    <w:rsid w:val="16534086"/>
    <w:rsid w:val="167069E6"/>
    <w:rsid w:val="167F37F2"/>
    <w:rsid w:val="168B5B89"/>
    <w:rsid w:val="16A7EAFF"/>
    <w:rsid w:val="16F30626"/>
    <w:rsid w:val="16FF6847"/>
    <w:rsid w:val="1726591C"/>
    <w:rsid w:val="17276095"/>
    <w:rsid w:val="172D48D7"/>
    <w:rsid w:val="17683B61"/>
    <w:rsid w:val="17750E5D"/>
    <w:rsid w:val="178D1819"/>
    <w:rsid w:val="178D35C8"/>
    <w:rsid w:val="18153CE9"/>
    <w:rsid w:val="18174183"/>
    <w:rsid w:val="182061EA"/>
    <w:rsid w:val="186A063A"/>
    <w:rsid w:val="188D4734"/>
    <w:rsid w:val="189E6E29"/>
    <w:rsid w:val="19540841"/>
    <w:rsid w:val="19582824"/>
    <w:rsid w:val="1966667F"/>
    <w:rsid w:val="19726F19"/>
    <w:rsid w:val="1998303C"/>
    <w:rsid w:val="19A60971"/>
    <w:rsid w:val="19AF388C"/>
    <w:rsid w:val="19BF413C"/>
    <w:rsid w:val="19EC2827"/>
    <w:rsid w:val="19F81081"/>
    <w:rsid w:val="1A2A15A2"/>
    <w:rsid w:val="1A3409BA"/>
    <w:rsid w:val="1A420699"/>
    <w:rsid w:val="1A460158"/>
    <w:rsid w:val="1A4F6F20"/>
    <w:rsid w:val="1A564145"/>
    <w:rsid w:val="1A921D7C"/>
    <w:rsid w:val="1AA82C77"/>
    <w:rsid w:val="1AAC1FB7"/>
    <w:rsid w:val="1AAE035C"/>
    <w:rsid w:val="1ACB068F"/>
    <w:rsid w:val="1ADE683C"/>
    <w:rsid w:val="1AEE97C9"/>
    <w:rsid w:val="1B630BBC"/>
    <w:rsid w:val="1B776A68"/>
    <w:rsid w:val="1B83048A"/>
    <w:rsid w:val="1B8B06FB"/>
    <w:rsid w:val="1B8F3DB2"/>
    <w:rsid w:val="1BDC4CEC"/>
    <w:rsid w:val="1BED6F2E"/>
    <w:rsid w:val="1C054E31"/>
    <w:rsid w:val="1C33473D"/>
    <w:rsid w:val="1C7B4336"/>
    <w:rsid w:val="1CAD0D0F"/>
    <w:rsid w:val="1CCC4B92"/>
    <w:rsid w:val="1CCE7662"/>
    <w:rsid w:val="1CDC0B3F"/>
    <w:rsid w:val="1CDF6673"/>
    <w:rsid w:val="1CF42CA9"/>
    <w:rsid w:val="1D0FF220"/>
    <w:rsid w:val="1D1F2F14"/>
    <w:rsid w:val="1D473EA8"/>
    <w:rsid w:val="1D5232E9"/>
    <w:rsid w:val="1D570900"/>
    <w:rsid w:val="1D9F570E"/>
    <w:rsid w:val="1DE52980"/>
    <w:rsid w:val="1DEF71B8"/>
    <w:rsid w:val="1E146D3B"/>
    <w:rsid w:val="1E2217D8"/>
    <w:rsid w:val="1E51534F"/>
    <w:rsid w:val="1E573D4C"/>
    <w:rsid w:val="1E666FDD"/>
    <w:rsid w:val="1E966DDD"/>
    <w:rsid w:val="1E9A18CE"/>
    <w:rsid w:val="1EBE86B6"/>
    <w:rsid w:val="1ECFD007"/>
    <w:rsid w:val="1EDF1228"/>
    <w:rsid w:val="1EE93F77"/>
    <w:rsid w:val="1F05006D"/>
    <w:rsid w:val="1F361357"/>
    <w:rsid w:val="1F416122"/>
    <w:rsid w:val="1F4C7776"/>
    <w:rsid w:val="1F4E796B"/>
    <w:rsid w:val="1F542020"/>
    <w:rsid w:val="1F6F065E"/>
    <w:rsid w:val="1F882DFC"/>
    <w:rsid w:val="1F8D1F54"/>
    <w:rsid w:val="1FCB729D"/>
    <w:rsid w:val="1FD2426D"/>
    <w:rsid w:val="1FF7EB1A"/>
    <w:rsid w:val="1FFF500F"/>
    <w:rsid w:val="1FFFFB11"/>
    <w:rsid w:val="20062169"/>
    <w:rsid w:val="20476A09"/>
    <w:rsid w:val="20C242E2"/>
    <w:rsid w:val="20F52909"/>
    <w:rsid w:val="21075857"/>
    <w:rsid w:val="21091F11"/>
    <w:rsid w:val="21274A8D"/>
    <w:rsid w:val="213435D0"/>
    <w:rsid w:val="21386C61"/>
    <w:rsid w:val="21494A03"/>
    <w:rsid w:val="21515666"/>
    <w:rsid w:val="216043C0"/>
    <w:rsid w:val="216E446A"/>
    <w:rsid w:val="21736F42"/>
    <w:rsid w:val="21976AF2"/>
    <w:rsid w:val="21B420FA"/>
    <w:rsid w:val="21E67D41"/>
    <w:rsid w:val="21FA3791"/>
    <w:rsid w:val="22167F23"/>
    <w:rsid w:val="223C00C4"/>
    <w:rsid w:val="225114BD"/>
    <w:rsid w:val="22804455"/>
    <w:rsid w:val="229C358D"/>
    <w:rsid w:val="22C02AA3"/>
    <w:rsid w:val="22CD6D83"/>
    <w:rsid w:val="22EC5646"/>
    <w:rsid w:val="22FF24E0"/>
    <w:rsid w:val="230961F8"/>
    <w:rsid w:val="2349134C"/>
    <w:rsid w:val="235105CE"/>
    <w:rsid w:val="23735D67"/>
    <w:rsid w:val="23812740"/>
    <w:rsid w:val="238B4E5F"/>
    <w:rsid w:val="23A979DB"/>
    <w:rsid w:val="23E00E9D"/>
    <w:rsid w:val="23F77CA2"/>
    <w:rsid w:val="23FFB53A"/>
    <w:rsid w:val="24191BAC"/>
    <w:rsid w:val="241D051C"/>
    <w:rsid w:val="244860D4"/>
    <w:rsid w:val="24B53FFA"/>
    <w:rsid w:val="24E04C70"/>
    <w:rsid w:val="24E134A2"/>
    <w:rsid w:val="24E8008F"/>
    <w:rsid w:val="24E82E11"/>
    <w:rsid w:val="24F63A5D"/>
    <w:rsid w:val="250753E5"/>
    <w:rsid w:val="251D678D"/>
    <w:rsid w:val="25361FF1"/>
    <w:rsid w:val="2536529E"/>
    <w:rsid w:val="25657148"/>
    <w:rsid w:val="259759BA"/>
    <w:rsid w:val="25A1063C"/>
    <w:rsid w:val="25DB4DDF"/>
    <w:rsid w:val="25FA62CC"/>
    <w:rsid w:val="26103D41"/>
    <w:rsid w:val="26170C2C"/>
    <w:rsid w:val="2637BA7C"/>
    <w:rsid w:val="266F2B9B"/>
    <w:rsid w:val="26A2681B"/>
    <w:rsid w:val="26C568DA"/>
    <w:rsid w:val="26DB038C"/>
    <w:rsid w:val="26DB493C"/>
    <w:rsid w:val="26DB7EAB"/>
    <w:rsid w:val="26DC2D2F"/>
    <w:rsid w:val="27161CB8"/>
    <w:rsid w:val="2730304F"/>
    <w:rsid w:val="279863D2"/>
    <w:rsid w:val="27C82E5D"/>
    <w:rsid w:val="27EF6F7C"/>
    <w:rsid w:val="27FB32F3"/>
    <w:rsid w:val="28011B94"/>
    <w:rsid w:val="289034E8"/>
    <w:rsid w:val="28A10C81"/>
    <w:rsid w:val="28E219C5"/>
    <w:rsid w:val="28F85103"/>
    <w:rsid w:val="29092F0D"/>
    <w:rsid w:val="292875F4"/>
    <w:rsid w:val="295D104C"/>
    <w:rsid w:val="2967305A"/>
    <w:rsid w:val="2970538A"/>
    <w:rsid w:val="2A2102CB"/>
    <w:rsid w:val="2A2B40D9"/>
    <w:rsid w:val="2A4468E8"/>
    <w:rsid w:val="2A4B7560"/>
    <w:rsid w:val="2A5306A1"/>
    <w:rsid w:val="2A581813"/>
    <w:rsid w:val="2A636193"/>
    <w:rsid w:val="2A64465C"/>
    <w:rsid w:val="2A7A3BD7"/>
    <w:rsid w:val="2AE93841"/>
    <w:rsid w:val="2AEE3648"/>
    <w:rsid w:val="2B033371"/>
    <w:rsid w:val="2B0F45C8"/>
    <w:rsid w:val="2B151462"/>
    <w:rsid w:val="2B675306"/>
    <w:rsid w:val="2B703976"/>
    <w:rsid w:val="2B732DA8"/>
    <w:rsid w:val="2B779685"/>
    <w:rsid w:val="2BA61037"/>
    <w:rsid w:val="2BD66AC4"/>
    <w:rsid w:val="2BFB29B5"/>
    <w:rsid w:val="2C072F7D"/>
    <w:rsid w:val="2C0803CD"/>
    <w:rsid w:val="2C76BB6A"/>
    <w:rsid w:val="2D60068C"/>
    <w:rsid w:val="2D630BFB"/>
    <w:rsid w:val="2D7479D0"/>
    <w:rsid w:val="2D99461C"/>
    <w:rsid w:val="2DA99F38"/>
    <w:rsid w:val="2DB42C49"/>
    <w:rsid w:val="2DB7C539"/>
    <w:rsid w:val="2DDD4E88"/>
    <w:rsid w:val="2DE007D6"/>
    <w:rsid w:val="2E1B46D1"/>
    <w:rsid w:val="2E1C30BA"/>
    <w:rsid w:val="2E3879E1"/>
    <w:rsid w:val="2E48665F"/>
    <w:rsid w:val="2E5829A2"/>
    <w:rsid w:val="2E67296D"/>
    <w:rsid w:val="2EA367EC"/>
    <w:rsid w:val="2EA440F9"/>
    <w:rsid w:val="2EEA2F15"/>
    <w:rsid w:val="2F057EA8"/>
    <w:rsid w:val="2F2370C0"/>
    <w:rsid w:val="2F3E36CD"/>
    <w:rsid w:val="2F4737A5"/>
    <w:rsid w:val="2F485833"/>
    <w:rsid w:val="2F5C7FF7"/>
    <w:rsid w:val="2F6E0DA7"/>
    <w:rsid w:val="2FAC6889"/>
    <w:rsid w:val="2FD35415"/>
    <w:rsid w:val="2FF80E15"/>
    <w:rsid w:val="2FFD7F30"/>
    <w:rsid w:val="2FFF1BA9"/>
    <w:rsid w:val="2FFFD7DA"/>
    <w:rsid w:val="30006BD5"/>
    <w:rsid w:val="30506C8F"/>
    <w:rsid w:val="30970232"/>
    <w:rsid w:val="30E03A94"/>
    <w:rsid w:val="313A3321"/>
    <w:rsid w:val="314B20D2"/>
    <w:rsid w:val="31643065"/>
    <w:rsid w:val="31E218FC"/>
    <w:rsid w:val="322008DB"/>
    <w:rsid w:val="323C7DCD"/>
    <w:rsid w:val="326C67A3"/>
    <w:rsid w:val="32AD5347"/>
    <w:rsid w:val="32B827EB"/>
    <w:rsid w:val="32CE4D68"/>
    <w:rsid w:val="32D86506"/>
    <w:rsid w:val="32DA195F"/>
    <w:rsid w:val="32F10A57"/>
    <w:rsid w:val="32F2FE48"/>
    <w:rsid w:val="32FC43B4"/>
    <w:rsid w:val="33044C2E"/>
    <w:rsid w:val="33595B98"/>
    <w:rsid w:val="33684523"/>
    <w:rsid w:val="33745910"/>
    <w:rsid w:val="337B23CF"/>
    <w:rsid w:val="337BD9E0"/>
    <w:rsid w:val="339C6C14"/>
    <w:rsid w:val="33A04957"/>
    <w:rsid w:val="33EB36F8"/>
    <w:rsid w:val="33F97AFF"/>
    <w:rsid w:val="340F2C26"/>
    <w:rsid w:val="345BCED1"/>
    <w:rsid w:val="346C65E7"/>
    <w:rsid w:val="347D07F4"/>
    <w:rsid w:val="350917E2"/>
    <w:rsid w:val="35823C32"/>
    <w:rsid w:val="358B3002"/>
    <w:rsid w:val="358F3395"/>
    <w:rsid w:val="35AE50D1"/>
    <w:rsid w:val="35D67453"/>
    <w:rsid w:val="35F86203"/>
    <w:rsid w:val="35FF9FE7"/>
    <w:rsid w:val="360B6C4E"/>
    <w:rsid w:val="361909F0"/>
    <w:rsid w:val="3635D2DB"/>
    <w:rsid w:val="36541A28"/>
    <w:rsid w:val="36624145"/>
    <w:rsid w:val="366E09C9"/>
    <w:rsid w:val="369A2841"/>
    <w:rsid w:val="369F3CD4"/>
    <w:rsid w:val="36BD75CE"/>
    <w:rsid w:val="371050B8"/>
    <w:rsid w:val="37432BA4"/>
    <w:rsid w:val="374A0972"/>
    <w:rsid w:val="376712E7"/>
    <w:rsid w:val="37751BBC"/>
    <w:rsid w:val="377685B1"/>
    <w:rsid w:val="379A16BD"/>
    <w:rsid w:val="37BB2163"/>
    <w:rsid w:val="37CF47B6"/>
    <w:rsid w:val="37D5281F"/>
    <w:rsid w:val="37D56575"/>
    <w:rsid w:val="37DB5EC6"/>
    <w:rsid w:val="37DC7A31"/>
    <w:rsid w:val="37DF20C4"/>
    <w:rsid w:val="37E251BE"/>
    <w:rsid w:val="37E66B23"/>
    <w:rsid w:val="37E7CBC1"/>
    <w:rsid w:val="37E82428"/>
    <w:rsid w:val="37E868CC"/>
    <w:rsid w:val="37F791B1"/>
    <w:rsid w:val="37FFFE50"/>
    <w:rsid w:val="38201673"/>
    <w:rsid w:val="38237567"/>
    <w:rsid w:val="382471D8"/>
    <w:rsid w:val="3837038B"/>
    <w:rsid w:val="38372F5C"/>
    <w:rsid w:val="385C6972"/>
    <w:rsid w:val="389A55DB"/>
    <w:rsid w:val="38C22C79"/>
    <w:rsid w:val="38DFC7EF"/>
    <w:rsid w:val="393613E5"/>
    <w:rsid w:val="39424B74"/>
    <w:rsid w:val="395F496C"/>
    <w:rsid w:val="396DBA12"/>
    <w:rsid w:val="396E1053"/>
    <w:rsid w:val="397A08A5"/>
    <w:rsid w:val="39AD9AB2"/>
    <w:rsid w:val="39B82AB1"/>
    <w:rsid w:val="39BB91F0"/>
    <w:rsid w:val="39C69CB1"/>
    <w:rsid w:val="39CF674E"/>
    <w:rsid w:val="3A0F57EA"/>
    <w:rsid w:val="3A330458"/>
    <w:rsid w:val="3A6A0CCC"/>
    <w:rsid w:val="3A724344"/>
    <w:rsid w:val="3A83468A"/>
    <w:rsid w:val="3AAB0B9B"/>
    <w:rsid w:val="3AC3717D"/>
    <w:rsid w:val="3AD969A0"/>
    <w:rsid w:val="3AFD5CFA"/>
    <w:rsid w:val="3B273398"/>
    <w:rsid w:val="3B4915F5"/>
    <w:rsid w:val="3B570F2C"/>
    <w:rsid w:val="3B633EE6"/>
    <w:rsid w:val="3B678EC1"/>
    <w:rsid w:val="3BB555C6"/>
    <w:rsid w:val="3BBFFBB1"/>
    <w:rsid w:val="3BDE9154"/>
    <w:rsid w:val="3BEF9F7A"/>
    <w:rsid w:val="3BFDC1BC"/>
    <w:rsid w:val="3BFE4996"/>
    <w:rsid w:val="3BFF40E0"/>
    <w:rsid w:val="3C0E1025"/>
    <w:rsid w:val="3C1A2DCC"/>
    <w:rsid w:val="3C312091"/>
    <w:rsid w:val="3C3711A0"/>
    <w:rsid w:val="3C373913"/>
    <w:rsid w:val="3C55BB14"/>
    <w:rsid w:val="3C69674F"/>
    <w:rsid w:val="3C6E0CE2"/>
    <w:rsid w:val="3C9F030F"/>
    <w:rsid w:val="3CBE05CE"/>
    <w:rsid w:val="3CCB246B"/>
    <w:rsid w:val="3D0B5678"/>
    <w:rsid w:val="3D23425F"/>
    <w:rsid w:val="3D4C7F20"/>
    <w:rsid w:val="3D510A70"/>
    <w:rsid w:val="3D531BD8"/>
    <w:rsid w:val="3D567A39"/>
    <w:rsid w:val="3D712168"/>
    <w:rsid w:val="3D7C5FE7"/>
    <w:rsid w:val="3D7CA603"/>
    <w:rsid w:val="3DCC6B68"/>
    <w:rsid w:val="3DD75419"/>
    <w:rsid w:val="3DFFBC38"/>
    <w:rsid w:val="3E1B0F93"/>
    <w:rsid w:val="3E5D1061"/>
    <w:rsid w:val="3E603F0A"/>
    <w:rsid w:val="3E6350CC"/>
    <w:rsid w:val="3E9D4E72"/>
    <w:rsid w:val="3E9E6A1F"/>
    <w:rsid w:val="3EA44A09"/>
    <w:rsid w:val="3EB38693"/>
    <w:rsid w:val="3ECC7609"/>
    <w:rsid w:val="3EF93162"/>
    <w:rsid w:val="3EFBDE91"/>
    <w:rsid w:val="3F0861ED"/>
    <w:rsid w:val="3F1B9416"/>
    <w:rsid w:val="3F1DB58D"/>
    <w:rsid w:val="3F222FE0"/>
    <w:rsid w:val="3F29D09D"/>
    <w:rsid w:val="3F3BCFA0"/>
    <w:rsid w:val="3F465E11"/>
    <w:rsid w:val="3F46EDC8"/>
    <w:rsid w:val="3F49778D"/>
    <w:rsid w:val="3F659F57"/>
    <w:rsid w:val="3F7A8AD6"/>
    <w:rsid w:val="3F7C3854"/>
    <w:rsid w:val="3F7E4320"/>
    <w:rsid w:val="3F7EA949"/>
    <w:rsid w:val="3F939827"/>
    <w:rsid w:val="3FBEBA51"/>
    <w:rsid w:val="3FC810AC"/>
    <w:rsid w:val="3FDEC9F5"/>
    <w:rsid w:val="3FDF4418"/>
    <w:rsid w:val="3FDFA922"/>
    <w:rsid w:val="3FEBA76A"/>
    <w:rsid w:val="3FEC482B"/>
    <w:rsid w:val="3FED5323"/>
    <w:rsid w:val="3FEF4261"/>
    <w:rsid w:val="3FF8E492"/>
    <w:rsid w:val="3FFB8801"/>
    <w:rsid w:val="3FFF0893"/>
    <w:rsid w:val="3FFF3E0E"/>
    <w:rsid w:val="3FFF5E3A"/>
    <w:rsid w:val="40044CA3"/>
    <w:rsid w:val="40072194"/>
    <w:rsid w:val="402F009C"/>
    <w:rsid w:val="40624EF6"/>
    <w:rsid w:val="40671125"/>
    <w:rsid w:val="40742CC1"/>
    <w:rsid w:val="407E7DCE"/>
    <w:rsid w:val="40900279"/>
    <w:rsid w:val="409E1999"/>
    <w:rsid w:val="40A22EBF"/>
    <w:rsid w:val="40BE466E"/>
    <w:rsid w:val="40C41559"/>
    <w:rsid w:val="40C8729B"/>
    <w:rsid w:val="40CB1D5D"/>
    <w:rsid w:val="40FF4D48"/>
    <w:rsid w:val="411B561D"/>
    <w:rsid w:val="41250249"/>
    <w:rsid w:val="412D10FA"/>
    <w:rsid w:val="413C5593"/>
    <w:rsid w:val="419E09E1"/>
    <w:rsid w:val="41C072C4"/>
    <w:rsid w:val="420460B1"/>
    <w:rsid w:val="422C5607"/>
    <w:rsid w:val="422E1FA9"/>
    <w:rsid w:val="42593699"/>
    <w:rsid w:val="42882D2E"/>
    <w:rsid w:val="428B2A4F"/>
    <w:rsid w:val="429C0C25"/>
    <w:rsid w:val="42A20F87"/>
    <w:rsid w:val="42A338A7"/>
    <w:rsid w:val="43210CDB"/>
    <w:rsid w:val="435D2AB3"/>
    <w:rsid w:val="439671DC"/>
    <w:rsid w:val="43A43E0B"/>
    <w:rsid w:val="43E819D5"/>
    <w:rsid w:val="43EC0986"/>
    <w:rsid w:val="43EDBA7B"/>
    <w:rsid w:val="43F32881"/>
    <w:rsid w:val="44452751"/>
    <w:rsid w:val="448160DE"/>
    <w:rsid w:val="44857BE4"/>
    <w:rsid w:val="44CC44F5"/>
    <w:rsid w:val="44CD1324"/>
    <w:rsid w:val="44D04970"/>
    <w:rsid w:val="44DD0E3B"/>
    <w:rsid w:val="44DF1057"/>
    <w:rsid w:val="44E54453"/>
    <w:rsid w:val="450E5498"/>
    <w:rsid w:val="45221EC2"/>
    <w:rsid w:val="45412D37"/>
    <w:rsid w:val="45602A50"/>
    <w:rsid w:val="458C52A1"/>
    <w:rsid w:val="459736E0"/>
    <w:rsid w:val="45A12A1F"/>
    <w:rsid w:val="45C90F49"/>
    <w:rsid w:val="45E36925"/>
    <w:rsid w:val="45E37B58"/>
    <w:rsid w:val="45EA1A61"/>
    <w:rsid w:val="45FA2B93"/>
    <w:rsid w:val="45FC4415"/>
    <w:rsid w:val="45FEF727"/>
    <w:rsid w:val="46181376"/>
    <w:rsid w:val="46193DD2"/>
    <w:rsid w:val="46364CA7"/>
    <w:rsid w:val="464C19A5"/>
    <w:rsid w:val="465D0DA4"/>
    <w:rsid w:val="469E22EF"/>
    <w:rsid w:val="46A572C7"/>
    <w:rsid w:val="46BE763A"/>
    <w:rsid w:val="46CD7EB5"/>
    <w:rsid w:val="46E464B1"/>
    <w:rsid w:val="46EE59A3"/>
    <w:rsid w:val="46FA6014"/>
    <w:rsid w:val="47022DDB"/>
    <w:rsid w:val="470F0543"/>
    <w:rsid w:val="476B6BD2"/>
    <w:rsid w:val="477B3701"/>
    <w:rsid w:val="47894117"/>
    <w:rsid w:val="478B1022"/>
    <w:rsid w:val="47906638"/>
    <w:rsid w:val="47961EA1"/>
    <w:rsid w:val="47AD0F98"/>
    <w:rsid w:val="47AD71EA"/>
    <w:rsid w:val="47BB89FD"/>
    <w:rsid w:val="47D613CB"/>
    <w:rsid w:val="47DE11EE"/>
    <w:rsid w:val="47E70571"/>
    <w:rsid w:val="482A4C90"/>
    <w:rsid w:val="48487415"/>
    <w:rsid w:val="484D62D8"/>
    <w:rsid w:val="485673C8"/>
    <w:rsid w:val="48D3302F"/>
    <w:rsid w:val="48E82765"/>
    <w:rsid w:val="48FF75D2"/>
    <w:rsid w:val="492B1902"/>
    <w:rsid w:val="49437FED"/>
    <w:rsid w:val="4970227E"/>
    <w:rsid w:val="49AE2DA6"/>
    <w:rsid w:val="49B7E4B5"/>
    <w:rsid w:val="4A1B48DF"/>
    <w:rsid w:val="4A2A68D0"/>
    <w:rsid w:val="4A5D0A54"/>
    <w:rsid w:val="4A7C09A8"/>
    <w:rsid w:val="4A7FD875"/>
    <w:rsid w:val="4A8F2BD7"/>
    <w:rsid w:val="4ABD5996"/>
    <w:rsid w:val="4AC52021"/>
    <w:rsid w:val="4AF64A60"/>
    <w:rsid w:val="4B4A341A"/>
    <w:rsid w:val="4B677B2F"/>
    <w:rsid w:val="4B90799F"/>
    <w:rsid w:val="4BAB14CA"/>
    <w:rsid w:val="4BEA14D5"/>
    <w:rsid w:val="4BFE24B2"/>
    <w:rsid w:val="4C0D2006"/>
    <w:rsid w:val="4C286E40"/>
    <w:rsid w:val="4C455C43"/>
    <w:rsid w:val="4C55054E"/>
    <w:rsid w:val="4C6F0F12"/>
    <w:rsid w:val="4C934C01"/>
    <w:rsid w:val="4C96639C"/>
    <w:rsid w:val="4C9B3B4E"/>
    <w:rsid w:val="4CBC3B05"/>
    <w:rsid w:val="4CDA1B69"/>
    <w:rsid w:val="4D39745F"/>
    <w:rsid w:val="4D772DCB"/>
    <w:rsid w:val="4D970721"/>
    <w:rsid w:val="4D9979D8"/>
    <w:rsid w:val="4DAFF802"/>
    <w:rsid w:val="4DDC6BC5"/>
    <w:rsid w:val="4DFAC409"/>
    <w:rsid w:val="4E1402DE"/>
    <w:rsid w:val="4E4C73A3"/>
    <w:rsid w:val="4E641F1A"/>
    <w:rsid w:val="4E6F3F3D"/>
    <w:rsid w:val="4ECF1271"/>
    <w:rsid w:val="4ED25E5C"/>
    <w:rsid w:val="4EDA5AAA"/>
    <w:rsid w:val="4EF86CC0"/>
    <w:rsid w:val="4EF94AC3"/>
    <w:rsid w:val="4F1639D2"/>
    <w:rsid w:val="4F3C4B90"/>
    <w:rsid w:val="4F936CC6"/>
    <w:rsid w:val="4F9735BA"/>
    <w:rsid w:val="4F9A62A6"/>
    <w:rsid w:val="4F9F1B0F"/>
    <w:rsid w:val="4FB749F0"/>
    <w:rsid w:val="4FB8497E"/>
    <w:rsid w:val="4FBFC979"/>
    <w:rsid w:val="4FC71561"/>
    <w:rsid w:val="4FD73056"/>
    <w:rsid w:val="4FDC17DF"/>
    <w:rsid w:val="4FE44618"/>
    <w:rsid w:val="4FF30539"/>
    <w:rsid w:val="4FF57773"/>
    <w:rsid w:val="4FF9A782"/>
    <w:rsid w:val="4FFB7226"/>
    <w:rsid w:val="4FFD3F23"/>
    <w:rsid w:val="501F49FD"/>
    <w:rsid w:val="502A5888"/>
    <w:rsid w:val="503E4E84"/>
    <w:rsid w:val="504B393E"/>
    <w:rsid w:val="505550D7"/>
    <w:rsid w:val="5074270E"/>
    <w:rsid w:val="50744D49"/>
    <w:rsid w:val="507B21F4"/>
    <w:rsid w:val="50835A1F"/>
    <w:rsid w:val="50A7016E"/>
    <w:rsid w:val="50AC6291"/>
    <w:rsid w:val="50EF43D0"/>
    <w:rsid w:val="50FC089B"/>
    <w:rsid w:val="512621FC"/>
    <w:rsid w:val="51713BAA"/>
    <w:rsid w:val="517D56D5"/>
    <w:rsid w:val="51812DB4"/>
    <w:rsid w:val="5184518E"/>
    <w:rsid w:val="51D23526"/>
    <w:rsid w:val="51E66682"/>
    <w:rsid w:val="5229185E"/>
    <w:rsid w:val="52432C25"/>
    <w:rsid w:val="5268443A"/>
    <w:rsid w:val="52AD5B3E"/>
    <w:rsid w:val="52C222A5"/>
    <w:rsid w:val="52DF320A"/>
    <w:rsid w:val="52F10B4A"/>
    <w:rsid w:val="52F5521E"/>
    <w:rsid w:val="52FDB3B4"/>
    <w:rsid w:val="530028C4"/>
    <w:rsid w:val="531142D2"/>
    <w:rsid w:val="531913A2"/>
    <w:rsid w:val="531F0FF7"/>
    <w:rsid w:val="53236894"/>
    <w:rsid w:val="53B378F1"/>
    <w:rsid w:val="53BABE2C"/>
    <w:rsid w:val="53FB3CD3"/>
    <w:rsid w:val="541A1764"/>
    <w:rsid w:val="547643A4"/>
    <w:rsid w:val="547EEA6A"/>
    <w:rsid w:val="54882B71"/>
    <w:rsid w:val="549F610D"/>
    <w:rsid w:val="54C85664"/>
    <w:rsid w:val="54DF6509"/>
    <w:rsid w:val="54EF976B"/>
    <w:rsid w:val="550D55D1"/>
    <w:rsid w:val="55213B45"/>
    <w:rsid w:val="552F0DC7"/>
    <w:rsid w:val="553158A2"/>
    <w:rsid w:val="553D4774"/>
    <w:rsid w:val="554D777B"/>
    <w:rsid w:val="557C720E"/>
    <w:rsid w:val="559F18EC"/>
    <w:rsid w:val="55A95CB8"/>
    <w:rsid w:val="55BF0129"/>
    <w:rsid w:val="55FE03D8"/>
    <w:rsid w:val="55FF402D"/>
    <w:rsid w:val="55FF651E"/>
    <w:rsid w:val="561019BC"/>
    <w:rsid w:val="565F5B54"/>
    <w:rsid w:val="56773230"/>
    <w:rsid w:val="567C24C2"/>
    <w:rsid w:val="567FE056"/>
    <w:rsid w:val="56853574"/>
    <w:rsid w:val="568850AA"/>
    <w:rsid w:val="569D25CB"/>
    <w:rsid w:val="56A33C92"/>
    <w:rsid w:val="56C87B9D"/>
    <w:rsid w:val="56E36785"/>
    <w:rsid w:val="574A05B2"/>
    <w:rsid w:val="576C677A"/>
    <w:rsid w:val="57ABE97A"/>
    <w:rsid w:val="57B3FD01"/>
    <w:rsid w:val="57EF2F07"/>
    <w:rsid w:val="57EF4CB5"/>
    <w:rsid w:val="57FFF798"/>
    <w:rsid w:val="58047A99"/>
    <w:rsid w:val="58472D43"/>
    <w:rsid w:val="58AAFE99"/>
    <w:rsid w:val="58C16652"/>
    <w:rsid w:val="58D95C71"/>
    <w:rsid w:val="58E48CC6"/>
    <w:rsid w:val="59036C6A"/>
    <w:rsid w:val="59306CDC"/>
    <w:rsid w:val="594827D5"/>
    <w:rsid w:val="59505ACE"/>
    <w:rsid w:val="595079D6"/>
    <w:rsid w:val="595735A2"/>
    <w:rsid w:val="59655912"/>
    <w:rsid w:val="59AF6DF2"/>
    <w:rsid w:val="59AFC974"/>
    <w:rsid w:val="59CD62FE"/>
    <w:rsid w:val="59D465F5"/>
    <w:rsid w:val="59D800F7"/>
    <w:rsid w:val="59ED2925"/>
    <w:rsid w:val="59F741B6"/>
    <w:rsid w:val="5A221372"/>
    <w:rsid w:val="5A803764"/>
    <w:rsid w:val="5A81003E"/>
    <w:rsid w:val="5ABF4872"/>
    <w:rsid w:val="5AD7882D"/>
    <w:rsid w:val="5AE27845"/>
    <w:rsid w:val="5AEF139E"/>
    <w:rsid w:val="5AF744DA"/>
    <w:rsid w:val="5AF8B1E8"/>
    <w:rsid w:val="5AF947C9"/>
    <w:rsid w:val="5B33135D"/>
    <w:rsid w:val="5B5B0B94"/>
    <w:rsid w:val="5B7EE6A5"/>
    <w:rsid w:val="5B9BFEAE"/>
    <w:rsid w:val="5BA83A36"/>
    <w:rsid w:val="5BDCAF1C"/>
    <w:rsid w:val="5BDE39BF"/>
    <w:rsid w:val="5BE90261"/>
    <w:rsid w:val="5BED529B"/>
    <w:rsid w:val="5BFE501B"/>
    <w:rsid w:val="5C17573F"/>
    <w:rsid w:val="5C4035E0"/>
    <w:rsid w:val="5C683A4F"/>
    <w:rsid w:val="5C73BDFD"/>
    <w:rsid w:val="5C7C42E4"/>
    <w:rsid w:val="5C9F08E2"/>
    <w:rsid w:val="5CB44EB9"/>
    <w:rsid w:val="5CCA3EEF"/>
    <w:rsid w:val="5CDF3012"/>
    <w:rsid w:val="5CF977E4"/>
    <w:rsid w:val="5D5B70A6"/>
    <w:rsid w:val="5D67B3B1"/>
    <w:rsid w:val="5D7D8586"/>
    <w:rsid w:val="5D947B2E"/>
    <w:rsid w:val="5D996534"/>
    <w:rsid w:val="5DA52CD8"/>
    <w:rsid w:val="5DB744C7"/>
    <w:rsid w:val="5DEF1E11"/>
    <w:rsid w:val="5E9F0293"/>
    <w:rsid w:val="5EA52572"/>
    <w:rsid w:val="5EB78BDC"/>
    <w:rsid w:val="5EB82887"/>
    <w:rsid w:val="5EBDBD16"/>
    <w:rsid w:val="5EDF525F"/>
    <w:rsid w:val="5EFF7ED4"/>
    <w:rsid w:val="5F1C0EB4"/>
    <w:rsid w:val="5F2128FB"/>
    <w:rsid w:val="5F5521EA"/>
    <w:rsid w:val="5F587C40"/>
    <w:rsid w:val="5F5EF1B2"/>
    <w:rsid w:val="5F6FB310"/>
    <w:rsid w:val="5F77B1CE"/>
    <w:rsid w:val="5F7BB19F"/>
    <w:rsid w:val="5F7EE8AF"/>
    <w:rsid w:val="5F8022D9"/>
    <w:rsid w:val="5F8637E8"/>
    <w:rsid w:val="5F922AF6"/>
    <w:rsid w:val="5F9A327F"/>
    <w:rsid w:val="5FAF9B0C"/>
    <w:rsid w:val="5FBE66BA"/>
    <w:rsid w:val="5FBF5989"/>
    <w:rsid w:val="5FCDDD3D"/>
    <w:rsid w:val="5FCE9EEA"/>
    <w:rsid w:val="5FDE7C52"/>
    <w:rsid w:val="5FDFFEBC"/>
    <w:rsid w:val="5FEB31D0"/>
    <w:rsid w:val="5FF781ED"/>
    <w:rsid w:val="5FF7ED41"/>
    <w:rsid w:val="5FFD719E"/>
    <w:rsid w:val="5FFE018B"/>
    <w:rsid w:val="5FFEB3A2"/>
    <w:rsid w:val="5FFFC719"/>
    <w:rsid w:val="5FFFF829"/>
    <w:rsid w:val="60341DFF"/>
    <w:rsid w:val="607C109C"/>
    <w:rsid w:val="607C1252"/>
    <w:rsid w:val="609C5056"/>
    <w:rsid w:val="60A24FBB"/>
    <w:rsid w:val="60AB0AE3"/>
    <w:rsid w:val="60CAFE72"/>
    <w:rsid w:val="60FE6010"/>
    <w:rsid w:val="610619ED"/>
    <w:rsid w:val="611C241C"/>
    <w:rsid w:val="617D0A50"/>
    <w:rsid w:val="61D92DE6"/>
    <w:rsid w:val="61DED416"/>
    <w:rsid w:val="61FD3AE5"/>
    <w:rsid w:val="62083543"/>
    <w:rsid w:val="62195745"/>
    <w:rsid w:val="6224C446"/>
    <w:rsid w:val="623F2C6D"/>
    <w:rsid w:val="62404C02"/>
    <w:rsid w:val="624D71A8"/>
    <w:rsid w:val="62514EEA"/>
    <w:rsid w:val="625B7B17"/>
    <w:rsid w:val="626D24DE"/>
    <w:rsid w:val="62894684"/>
    <w:rsid w:val="62981606"/>
    <w:rsid w:val="629B6165"/>
    <w:rsid w:val="62DD22DA"/>
    <w:rsid w:val="63016E98"/>
    <w:rsid w:val="63283A59"/>
    <w:rsid w:val="632E7E4C"/>
    <w:rsid w:val="63550324"/>
    <w:rsid w:val="636522D0"/>
    <w:rsid w:val="637F1B58"/>
    <w:rsid w:val="63C92321"/>
    <w:rsid w:val="63D79BBA"/>
    <w:rsid w:val="63DF4774"/>
    <w:rsid w:val="63FFF8DB"/>
    <w:rsid w:val="648A0240"/>
    <w:rsid w:val="64A32268"/>
    <w:rsid w:val="64FF5A4C"/>
    <w:rsid w:val="656327E9"/>
    <w:rsid w:val="6573E3D3"/>
    <w:rsid w:val="657B62F9"/>
    <w:rsid w:val="657F7B04"/>
    <w:rsid w:val="65D7505D"/>
    <w:rsid w:val="65DC3555"/>
    <w:rsid w:val="65E21C31"/>
    <w:rsid w:val="65ECEE9C"/>
    <w:rsid w:val="65F55BA8"/>
    <w:rsid w:val="65F63CF3"/>
    <w:rsid w:val="65FE289A"/>
    <w:rsid w:val="65FFFD79"/>
    <w:rsid w:val="66267257"/>
    <w:rsid w:val="663F14FE"/>
    <w:rsid w:val="66937CE1"/>
    <w:rsid w:val="66B21CD0"/>
    <w:rsid w:val="66EA100C"/>
    <w:rsid w:val="66F14577"/>
    <w:rsid w:val="6735657C"/>
    <w:rsid w:val="67684380"/>
    <w:rsid w:val="677B6565"/>
    <w:rsid w:val="67BB2212"/>
    <w:rsid w:val="67BC6137"/>
    <w:rsid w:val="67BC66B2"/>
    <w:rsid w:val="67BDACCA"/>
    <w:rsid w:val="67C64436"/>
    <w:rsid w:val="67D77C40"/>
    <w:rsid w:val="67FDF70C"/>
    <w:rsid w:val="68166636"/>
    <w:rsid w:val="68336E40"/>
    <w:rsid w:val="685F6EB3"/>
    <w:rsid w:val="687A4A6F"/>
    <w:rsid w:val="688D6DD8"/>
    <w:rsid w:val="68951A5F"/>
    <w:rsid w:val="68B5103C"/>
    <w:rsid w:val="68D66149"/>
    <w:rsid w:val="696066A9"/>
    <w:rsid w:val="69895CD7"/>
    <w:rsid w:val="69901FCA"/>
    <w:rsid w:val="69D70A46"/>
    <w:rsid w:val="69D9075E"/>
    <w:rsid w:val="69DA6673"/>
    <w:rsid w:val="69EE78DD"/>
    <w:rsid w:val="6A072332"/>
    <w:rsid w:val="6A0F719E"/>
    <w:rsid w:val="6A1119AC"/>
    <w:rsid w:val="6A1646A3"/>
    <w:rsid w:val="6A403ED9"/>
    <w:rsid w:val="6A58493C"/>
    <w:rsid w:val="6A5A74DA"/>
    <w:rsid w:val="6A7A265C"/>
    <w:rsid w:val="6A815C41"/>
    <w:rsid w:val="6A982DEB"/>
    <w:rsid w:val="6A9F07BD"/>
    <w:rsid w:val="6AA66AB5"/>
    <w:rsid w:val="6AAC5C3C"/>
    <w:rsid w:val="6AC975E8"/>
    <w:rsid w:val="6ADA6134"/>
    <w:rsid w:val="6AE41DB7"/>
    <w:rsid w:val="6B563571"/>
    <w:rsid w:val="6B5B0DCC"/>
    <w:rsid w:val="6B6E08BB"/>
    <w:rsid w:val="6B6F018F"/>
    <w:rsid w:val="6B8F69CA"/>
    <w:rsid w:val="6BA13C28"/>
    <w:rsid w:val="6BAE6F0A"/>
    <w:rsid w:val="6BB7C33B"/>
    <w:rsid w:val="6BDAA1CB"/>
    <w:rsid w:val="6BDB9E97"/>
    <w:rsid w:val="6BE7410A"/>
    <w:rsid w:val="6BEF647C"/>
    <w:rsid w:val="6BF80717"/>
    <w:rsid w:val="6BFB7D7A"/>
    <w:rsid w:val="6BFC6E54"/>
    <w:rsid w:val="6BFF8B7F"/>
    <w:rsid w:val="6BFFF9F1"/>
    <w:rsid w:val="6C1CC7BF"/>
    <w:rsid w:val="6C4746FB"/>
    <w:rsid w:val="6CB10BF2"/>
    <w:rsid w:val="6CBF4531"/>
    <w:rsid w:val="6CDE580B"/>
    <w:rsid w:val="6CEECC61"/>
    <w:rsid w:val="6D047526"/>
    <w:rsid w:val="6D4F0278"/>
    <w:rsid w:val="6D6D1F81"/>
    <w:rsid w:val="6D740571"/>
    <w:rsid w:val="6D9FB520"/>
    <w:rsid w:val="6DA87988"/>
    <w:rsid w:val="6DB1683D"/>
    <w:rsid w:val="6DCB3A6F"/>
    <w:rsid w:val="6DD24A05"/>
    <w:rsid w:val="6DDF392B"/>
    <w:rsid w:val="6DE37CA5"/>
    <w:rsid w:val="6DEE0AAA"/>
    <w:rsid w:val="6DFF6DF1"/>
    <w:rsid w:val="6E5F7D0F"/>
    <w:rsid w:val="6E75141C"/>
    <w:rsid w:val="6E7F0016"/>
    <w:rsid w:val="6E7F7C1D"/>
    <w:rsid w:val="6EB65494"/>
    <w:rsid w:val="6EDF2EF5"/>
    <w:rsid w:val="6EFF6BEE"/>
    <w:rsid w:val="6F025213"/>
    <w:rsid w:val="6F0D3F9D"/>
    <w:rsid w:val="6F135451"/>
    <w:rsid w:val="6F32464E"/>
    <w:rsid w:val="6F440275"/>
    <w:rsid w:val="6F6779BF"/>
    <w:rsid w:val="6F76C36A"/>
    <w:rsid w:val="6F7A1CD9"/>
    <w:rsid w:val="6F7C5EAC"/>
    <w:rsid w:val="6F8B0D32"/>
    <w:rsid w:val="6F9D8414"/>
    <w:rsid w:val="6FB29C54"/>
    <w:rsid w:val="6FBC0A83"/>
    <w:rsid w:val="6FCF088D"/>
    <w:rsid w:val="6FD93E26"/>
    <w:rsid w:val="6FDAC878"/>
    <w:rsid w:val="6FDAF81D"/>
    <w:rsid w:val="6FDE7D56"/>
    <w:rsid w:val="6FDF0210"/>
    <w:rsid w:val="6FE63398"/>
    <w:rsid w:val="6FE71A95"/>
    <w:rsid w:val="6FE949B4"/>
    <w:rsid w:val="6FF99662"/>
    <w:rsid w:val="6FFB5BF5"/>
    <w:rsid w:val="6FFBDA12"/>
    <w:rsid w:val="6FFEBE04"/>
    <w:rsid w:val="6FFEFE37"/>
    <w:rsid w:val="6FFF1443"/>
    <w:rsid w:val="6FFF4C4B"/>
    <w:rsid w:val="6FFF54C9"/>
    <w:rsid w:val="6FFF59E6"/>
    <w:rsid w:val="6FFF68E3"/>
    <w:rsid w:val="6FFF69CA"/>
    <w:rsid w:val="6FFFBC86"/>
    <w:rsid w:val="70207CAA"/>
    <w:rsid w:val="70241EE0"/>
    <w:rsid w:val="702C275E"/>
    <w:rsid w:val="70357BF9"/>
    <w:rsid w:val="70672630"/>
    <w:rsid w:val="70A566AB"/>
    <w:rsid w:val="70F869CD"/>
    <w:rsid w:val="70F86D26"/>
    <w:rsid w:val="70FF45FE"/>
    <w:rsid w:val="710475CC"/>
    <w:rsid w:val="71096990"/>
    <w:rsid w:val="7128128D"/>
    <w:rsid w:val="71364909"/>
    <w:rsid w:val="714300F4"/>
    <w:rsid w:val="714B7705"/>
    <w:rsid w:val="716ECA01"/>
    <w:rsid w:val="719C63DF"/>
    <w:rsid w:val="71B615C9"/>
    <w:rsid w:val="71B63E66"/>
    <w:rsid w:val="71EC078C"/>
    <w:rsid w:val="72301186"/>
    <w:rsid w:val="723D4B43"/>
    <w:rsid w:val="725A6447"/>
    <w:rsid w:val="727644F9"/>
    <w:rsid w:val="72F01BB6"/>
    <w:rsid w:val="72FB055A"/>
    <w:rsid w:val="730D5D09"/>
    <w:rsid w:val="731C29AB"/>
    <w:rsid w:val="73216213"/>
    <w:rsid w:val="73656E0A"/>
    <w:rsid w:val="737C4F39"/>
    <w:rsid w:val="738A0C66"/>
    <w:rsid w:val="73BB6668"/>
    <w:rsid w:val="73E63D73"/>
    <w:rsid w:val="73E6C0D1"/>
    <w:rsid w:val="73EE54E6"/>
    <w:rsid w:val="73F5BE08"/>
    <w:rsid w:val="73FBA95D"/>
    <w:rsid w:val="73FDFFD6"/>
    <w:rsid w:val="73FF354D"/>
    <w:rsid w:val="74033B6B"/>
    <w:rsid w:val="74393A30"/>
    <w:rsid w:val="744245F4"/>
    <w:rsid w:val="74562D73"/>
    <w:rsid w:val="7457323E"/>
    <w:rsid w:val="74A54C22"/>
    <w:rsid w:val="74CE0232"/>
    <w:rsid w:val="74DB7AC1"/>
    <w:rsid w:val="74F6722B"/>
    <w:rsid w:val="74FE3782"/>
    <w:rsid w:val="75134281"/>
    <w:rsid w:val="754DB126"/>
    <w:rsid w:val="75524DAA"/>
    <w:rsid w:val="755A4626"/>
    <w:rsid w:val="755B4EE8"/>
    <w:rsid w:val="75BD4333"/>
    <w:rsid w:val="75BFFF81"/>
    <w:rsid w:val="75E13554"/>
    <w:rsid w:val="75EC5C91"/>
    <w:rsid w:val="75EFD645"/>
    <w:rsid w:val="75F303C2"/>
    <w:rsid w:val="75F6ACD7"/>
    <w:rsid w:val="760E43FB"/>
    <w:rsid w:val="761338CF"/>
    <w:rsid w:val="761E5D03"/>
    <w:rsid w:val="762A53DF"/>
    <w:rsid w:val="764A3ADC"/>
    <w:rsid w:val="765B3F2D"/>
    <w:rsid w:val="76731453"/>
    <w:rsid w:val="767F0A1D"/>
    <w:rsid w:val="76982C90"/>
    <w:rsid w:val="76BB076B"/>
    <w:rsid w:val="76C5391B"/>
    <w:rsid w:val="76DD4B47"/>
    <w:rsid w:val="76DDFB2C"/>
    <w:rsid w:val="76F8FEAE"/>
    <w:rsid w:val="77073972"/>
    <w:rsid w:val="7718792D"/>
    <w:rsid w:val="77403E53"/>
    <w:rsid w:val="77570FA8"/>
    <w:rsid w:val="776F54C8"/>
    <w:rsid w:val="777E6A24"/>
    <w:rsid w:val="779108EB"/>
    <w:rsid w:val="7795F43F"/>
    <w:rsid w:val="77A0211E"/>
    <w:rsid w:val="77A34190"/>
    <w:rsid w:val="77BB52AE"/>
    <w:rsid w:val="77D3CC90"/>
    <w:rsid w:val="77D7E741"/>
    <w:rsid w:val="77DB7435"/>
    <w:rsid w:val="77DE11DF"/>
    <w:rsid w:val="77DF1A28"/>
    <w:rsid w:val="77E3682C"/>
    <w:rsid w:val="77E61B9A"/>
    <w:rsid w:val="77E7888E"/>
    <w:rsid w:val="77EF3802"/>
    <w:rsid w:val="77F2AF42"/>
    <w:rsid w:val="77FEA335"/>
    <w:rsid w:val="77FF0F63"/>
    <w:rsid w:val="78322C70"/>
    <w:rsid w:val="784A620C"/>
    <w:rsid w:val="784C2381"/>
    <w:rsid w:val="7865175D"/>
    <w:rsid w:val="78874D6A"/>
    <w:rsid w:val="789E4930"/>
    <w:rsid w:val="78AA42BD"/>
    <w:rsid w:val="78D23F5A"/>
    <w:rsid w:val="78E1196C"/>
    <w:rsid w:val="78F62113"/>
    <w:rsid w:val="797B5C4F"/>
    <w:rsid w:val="79BC4EE7"/>
    <w:rsid w:val="79D060FF"/>
    <w:rsid w:val="79DF997F"/>
    <w:rsid w:val="79EF2DBA"/>
    <w:rsid w:val="79F3606F"/>
    <w:rsid w:val="79F4DBC9"/>
    <w:rsid w:val="79FE36D6"/>
    <w:rsid w:val="7A6A04A0"/>
    <w:rsid w:val="7A6B18FD"/>
    <w:rsid w:val="7A7391D8"/>
    <w:rsid w:val="7A77F169"/>
    <w:rsid w:val="7ABD2CC5"/>
    <w:rsid w:val="7ADBD6C2"/>
    <w:rsid w:val="7AE22B3E"/>
    <w:rsid w:val="7AE7DC2E"/>
    <w:rsid w:val="7AEB2575"/>
    <w:rsid w:val="7AF3BC8D"/>
    <w:rsid w:val="7AF3F90D"/>
    <w:rsid w:val="7AF9BA7D"/>
    <w:rsid w:val="7B0C6CB3"/>
    <w:rsid w:val="7B3E4126"/>
    <w:rsid w:val="7B5D6256"/>
    <w:rsid w:val="7B7498CE"/>
    <w:rsid w:val="7B944CB6"/>
    <w:rsid w:val="7B9719FA"/>
    <w:rsid w:val="7B9B449A"/>
    <w:rsid w:val="7BA07EF1"/>
    <w:rsid w:val="7BAA5FB1"/>
    <w:rsid w:val="7BAF3632"/>
    <w:rsid w:val="7BB6EB5A"/>
    <w:rsid w:val="7BBB110D"/>
    <w:rsid w:val="7BBD8543"/>
    <w:rsid w:val="7BBF6CC2"/>
    <w:rsid w:val="7BBF901C"/>
    <w:rsid w:val="7BBF98C3"/>
    <w:rsid w:val="7BCE7867"/>
    <w:rsid w:val="7BCF4EF3"/>
    <w:rsid w:val="7BD5E65E"/>
    <w:rsid w:val="7BDEB05C"/>
    <w:rsid w:val="7BE92A89"/>
    <w:rsid w:val="7BF54C44"/>
    <w:rsid w:val="7BFAEB6D"/>
    <w:rsid w:val="7BFE4FF5"/>
    <w:rsid w:val="7BFEAEBA"/>
    <w:rsid w:val="7BFED7BB"/>
    <w:rsid w:val="7BFF4479"/>
    <w:rsid w:val="7BFF64A8"/>
    <w:rsid w:val="7BFF6BFB"/>
    <w:rsid w:val="7BFFE37E"/>
    <w:rsid w:val="7C016BE2"/>
    <w:rsid w:val="7C0861C2"/>
    <w:rsid w:val="7C365C2B"/>
    <w:rsid w:val="7C3CCFBF"/>
    <w:rsid w:val="7C5807CC"/>
    <w:rsid w:val="7C6FE10D"/>
    <w:rsid w:val="7C7A2DF9"/>
    <w:rsid w:val="7C9A2116"/>
    <w:rsid w:val="7CA852AF"/>
    <w:rsid w:val="7CBE4A4D"/>
    <w:rsid w:val="7CCDD7FA"/>
    <w:rsid w:val="7CDDA675"/>
    <w:rsid w:val="7CE64038"/>
    <w:rsid w:val="7CFBABE1"/>
    <w:rsid w:val="7CFF36D2"/>
    <w:rsid w:val="7D2F777E"/>
    <w:rsid w:val="7D3F2869"/>
    <w:rsid w:val="7D59469C"/>
    <w:rsid w:val="7D6075E7"/>
    <w:rsid w:val="7D6CCA8E"/>
    <w:rsid w:val="7D6DD6DC"/>
    <w:rsid w:val="7D771165"/>
    <w:rsid w:val="7D7FFD0D"/>
    <w:rsid w:val="7D8908F9"/>
    <w:rsid w:val="7D9DC679"/>
    <w:rsid w:val="7DA95783"/>
    <w:rsid w:val="7DABD165"/>
    <w:rsid w:val="7DAD500B"/>
    <w:rsid w:val="7DB39556"/>
    <w:rsid w:val="7DB93B8C"/>
    <w:rsid w:val="7DBBCBF5"/>
    <w:rsid w:val="7DBFEC53"/>
    <w:rsid w:val="7DCF61C6"/>
    <w:rsid w:val="7DD55C71"/>
    <w:rsid w:val="7DD991DD"/>
    <w:rsid w:val="7DDF1417"/>
    <w:rsid w:val="7DDFF93A"/>
    <w:rsid w:val="7DE5BBF3"/>
    <w:rsid w:val="7DEDD24F"/>
    <w:rsid w:val="7DEF0220"/>
    <w:rsid w:val="7DEF36B3"/>
    <w:rsid w:val="7DEF8696"/>
    <w:rsid w:val="7DF65156"/>
    <w:rsid w:val="7DF75037"/>
    <w:rsid w:val="7DF8AC6A"/>
    <w:rsid w:val="7DFB0AE9"/>
    <w:rsid w:val="7DFBB84D"/>
    <w:rsid w:val="7DFD6C42"/>
    <w:rsid w:val="7DFEB546"/>
    <w:rsid w:val="7DFF4214"/>
    <w:rsid w:val="7DFF4FBD"/>
    <w:rsid w:val="7DFF9575"/>
    <w:rsid w:val="7E470AF8"/>
    <w:rsid w:val="7E57F6B9"/>
    <w:rsid w:val="7E7CF1F2"/>
    <w:rsid w:val="7E7DDD0F"/>
    <w:rsid w:val="7E7E8552"/>
    <w:rsid w:val="7E7F17CC"/>
    <w:rsid w:val="7E7FB819"/>
    <w:rsid w:val="7E7FDC31"/>
    <w:rsid w:val="7E996276"/>
    <w:rsid w:val="7E9F0C83"/>
    <w:rsid w:val="7E9F6A14"/>
    <w:rsid w:val="7EAA6C36"/>
    <w:rsid w:val="7EAB1728"/>
    <w:rsid w:val="7EADCFB4"/>
    <w:rsid w:val="7EB47804"/>
    <w:rsid w:val="7EBFC53E"/>
    <w:rsid w:val="7EBFE781"/>
    <w:rsid w:val="7EEBB9D1"/>
    <w:rsid w:val="7EED7BA4"/>
    <w:rsid w:val="7EEF2D23"/>
    <w:rsid w:val="7EF2A807"/>
    <w:rsid w:val="7EF5E173"/>
    <w:rsid w:val="7EF72FD8"/>
    <w:rsid w:val="7EFB5A3D"/>
    <w:rsid w:val="7EFD06E6"/>
    <w:rsid w:val="7EFD37E0"/>
    <w:rsid w:val="7EFF2C2C"/>
    <w:rsid w:val="7EFF9929"/>
    <w:rsid w:val="7F0C421B"/>
    <w:rsid w:val="7F13565B"/>
    <w:rsid w:val="7F1629A4"/>
    <w:rsid w:val="7F1C287F"/>
    <w:rsid w:val="7F272B5E"/>
    <w:rsid w:val="7F2FFE7D"/>
    <w:rsid w:val="7F3E706A"/>
    <w:rsid w:val="7F3F3D57"/>
    <w:rsid w:val="7F402117"/>
    <w:rsid w:val="7F5CB12E"/>
    <w:rsid w:val="7F5D1B0B"/>
    <w:rsid w:val="7F5F3900"/>
    <w:rsid w:val="7F5F7514"/>
    <w:rsid w:val="7F5FE1C7"/>
    <w:rsid w:val="7F6D340D"/>
    <w:rsid w:val="7F6F9CEC"/>
    <w:rsid w:val="7F7459D7"/>
    <w:rsid w:val="7F770DF9"/>
    <w:rsid w:val="7F777AEF"/>
    <w:rsid w:val="7F79D970"/>
    <w:rsid w:val="7F7B4779"/>
    <w:rsid w:val="7F7BACDF"/>
    <w:rsid w:val="7F7D7468"/>
    <w:rsid w:val="7F7D9FA9"/>
    <w:rsid w:val="7F7E87B5"/>
    <w:rsid w:val="7F8C3055"/>
    <w:rsid w:val="7F8D0AD4"/>
    <w:rsid w:val="7F8F03DC"/>
    <w:rsid w:val="7F8F8B25"/>
    <w:rsid w:val="7F934ABA"/>
    <w:rsid w:val="7F9B3D14"/>
    <w:rsid w:val="7F9C88F3"/>
    <w:rsid w:val="7FA676E6"/>
    <w:rsid w:val="7FB15A44"/>
    <w:rsid w:val="7FB76D62"/>
    <w:rsid w:val="7FB9729D"/>
    <w:rsid w:val="7FBB7F85"/>
    <w:rsid w:val="7FBD1EB6"/>
    <w:rsid w:val="7FBD3EA7"/>
    <w:rsid w:val="7FBD5266"/>
    <w:rsid w:val="7FBD64BF"/>
    <w:rsid w:val="7FBF053F"/>
    <w:rsid w:val="7FC85B26"/>
    <w:rsid w:val="7FD86C38"/>
    <w:rsid w:val="7FDBE955"/>
    <w:rsid w:val="7FDF949B"/>
    <w:rsid w:val="7FE5E8DE"/>
    <w:rsid w:val="7FE79DB1"/>
    <w:rsid w:val="7FED5A09"/>
    <w:rsid w:val="7FEE4542"/>
    <w:rsid w:val="7FEEBCB5"/>
    <w:rsid w:val="7FEF5013"/>
    <w:rsid w:val="7FEF899F"/>
    <w:rsid w:val="7FEFEF86"/>
    <w:rsid w:val="7FFA5DE4"/>
    <w:rsid w:val="7FFAE971"/>
    <w:rsid w:val="7FFB0362"/>
    <w:rsid w:val="7FFB6187"/>
    <w:rsid w:val="7FFB7B18"/>
    <w:rsid w:val="7FFB84E2"/>
    <w:rsid w:val="7FFC7A39"/>
    <w:rsid w:val="7FFD5E59"/>
    <w:rsid w:val="7FFE05A0"/>
    <w:rsid w:val="7FFE92F4"/>
    <w:rsid w:val="7FFF1371"/>
    <w:rsid w:val="7FFF4D2B"/>
    <w:rsid w:val="7FFF65CF"/>
    <w:rsid w:val="7FFF709D"/>
    <w:rsid w:val="7FFF9CD5"/>
    <w:rsid w:val="7FFFCEAE"/>
    <w:rsid w:val="86D3552F"/>
    <w:rsid w:val="8BDD93D1"/>
    <w:rsid w:val="8DB65A59"/>
    <w:rsid w:val="8F6CFB7C"/>
    <w:rsid w:val="925C0A6D"/>
    <w:rsid w:val="93FC336E"/>
    <w:rsid w:val="97BED3A7"/>
    <w:rsid w:val="97FA81FF"/>
    <w:rsid w:val="9AFD9E19"/>
    <w:rsid w:val="9BBFC5CB"/>
    <w:rsid w:val="9BFFE5BC"/>
    <w:rsid w:val="9CFF813C"/>
    <w:rsid w:val="9E5F2DB8"/>
    <w:rsid w:val="9E7B56BD"/>
    <w:rsid w:val="9E7ED74B"/>
    <w:rsid w:val="9F1EE70B"/>
    <w:rsid w:val="9F55EB28"/>
    <w:rsid w:val="9F5CB341"/>
    <w:rsid w:val="9F672A5A"/>
    <w:rsid w:val="9F6B1BB7"/>
    <w:rsid w:val="9F7B2CDA"/>
    <w:rsid w:val="9FAF9A56"/>
    <w:rsid w:val="9FFE01CE"/>
    <w:rsid w:val="9FFFC48F"/>
    <w:rsid w:val="A2E7259A"/>
    <w:rsid w:val="A3DDB586"/>
    <w:rsid w:val="A3E5B80E"/>
    <w:rsid w:val="A67ACDE1"/>
    <w:rsid w:val="A73F7B3C"/>
    <w:rsid w:val="AAC7FC76"/>
    <w:rsid w:val="ACC36656"/>
    <w:rsid w:val="ACDD640D"/>
    <w:rsid w:val="ACEDBC04"/>
    <w:rsid w:val="AD7F69FA"/>
    <w:rsid w:val="AD97216D"/>
    <w:rsid w:val="ADFFE497"/>
    <w:rsid w:val="AEEFD679"/>
    <w:rsid w:val="AEF7B971"/>
    <w:rsid w:val="AF514A05"/>
    <w:rsid w:val="AF7F92FB"/>
    <w:rsid w:val="AF99A324"/>
    <w:rsid w:val="AFBFFF5A"/>
    <w:rsid w:val="AFFE8F57"/>
    <w:rsid w:val="B15F26F1"/>
    <w:rsid w:val="B1CAF052"/>
    <w:rsid w:val="B3E9C594"/>
    <w:rsid w:val="B47EFD21"/>
    <w:rsid w:val="B5773F58"/>
    <w:rsid w:val="B5E46B39"/>
    <w:rsid w:val="B5FF12BB"/>
    <w:rsid w:val="B67D3318"/>
    <w:rsid w:val="B6F57939"/>
    <w:rsid w:val="B77D6496"/>
    <w:rsid w:val="B77D7E67"/>
    <w:rsid w:val="B77F07AB"/>
    <w:rsid w:val="B77F6E59"/>
    <w:rsid w:val="B7BD3601"/>
    <w:rsid w:val="B7CB91A4"/>
    <w:rsid w:val="B7D36FA8"/>
    <w:rsid w:val="B7E1105A"/>
    <w:rsid w:val="B7FD1AE0"/>
    <w:rsid w:val="B8B326E9"/>
    <w:rsid w:val="B8F93382"/>
    <w:rsid w:val="B9C7C6B5"/>
    <w:rsid w:val="B9FF3CE4"/>
    <w:rsid w:val="BA77530D"/>
    <w:rsid w:val="BAB511EF"/>
    <w:rsid w:val="BAB726DA"/>
    <w:rsid w:val="BB2DBD3C"/>
    <w:rsid w:val="BB4F899D"/>
    <w:rsid w:val="BB7DCDF1"/>
    <w:rsid w:val="BB8F9026"/>
    <w:rsid w:val="BBB71FC0"/>
    <w:rsid w:val="BBB87D5D"/>
    <w:rsid w:val="BBE701E2"/>
    <w:rsid w:val="BBEB4B1E"/>
    <w:rsid w:val="BBEF213A"/>
    <w:rsid w:val="BBFF51C6"/>
    <w:rsid w:val="BC676F5A"/>
    <w:rsid w:val="BCDB7B19"/>
    <w:rsid w:val="BCE793E5"/>
    <w:rsid w:val="BDE480B0"/>
    <w:rsid w:val="BDEEFF8A"/>
    <w:rsid w:val="BDEFACE4"/>
    <w:rsid w:val="BDF396CA"/>
    <w:rsid w:val="BDFDDD4F"/>
    <w:rsid w:val="BDFEE0F3"/>
    <w:rsid w:val="BDFF5717"/>
    <w:rsid w:val="BE54F2DD"/>
    <w:rsid w:val="BE6D51DD"/>
    <w:rsid w:val="BE7FB404"/>
    <w:rsid w:val="BEBC8FAD"/>
    <w:rsid w:val="BEBF06C5"/>
    <w:rsid w:val="BEDFFD83"/>
    <w:rsid w:val="BEFAC2DB"/>
    <w:rsid w:val="BF2F4A5F"/>
    <w:rsid w:val="BF33C23A"/>
    <w:rsid w:val="BF4B7BB1"/>
    <w:rsid w:val="BF5A3EDB"/>
    <w:rsid w:val="BF6DC246"/>
    <w:rsid w:val="BF7D0D95"/>
    <w:rsid w:val="BFA5D3F9"/>
    <w:rsid w:val="BFAB87A6"/>
    <w:rsid w:val="BFABCC6F"/>
    <w:rsid w:val="BFBD5197"/>
    <w:rsid w:val="BFBD8F5F"/>
    <w:rsid w:val="BFD7124A"/>
    <w:rsid w:val="BFDD1D7B"/>
    <w:rsid w:val="BFDD38DF"/>
    <w:rsid w:val="BFDD8FFF"/>
    <w:rsid w:val="BFDF0AC3"/>
    <w:rsid w:val="BFED8347"/>
    <w:rsid w:val="BFEDAE6E"/>
    <w:rsid w:val="BFF3C889"/>
    <w:rsid w:val="BFF3FCA0"/>
    <w:rsid w:val="BFF5FD1E"/>
    <w:rsid w:val="BFF9B4EA"/>
    <w:rsid w:val="BFFA1615"/>
    <w:rsid w:val="BFFB6114"/>
    <w:rsid w:val="BFFF7B21"/>
    <w:rsid w:val="BFFFCB6E"/>
    <w:rsid w:val="C65F01AC"/>
    <w:rsid w:val="C6B718E6"/>
    <w:rsid w:val="C776AAD2"/>
    <w:rsid w:val="C79FFF40"/>
    <w:rsid w:val="C7E7464A"/>
    <w:rsid w:val="C7ED85AB"/>
    <w:rsid w:val="C7F2FEBA"/>
    <w:rsid w:val="CBBDBDBD"/>
    <w:rsid w:val="CBF7C2A3"/>
    <w:rsid w:val="CCFFEC40"/>
    <w:rsid w:val="CD3BB7E7"/>
    <w:rsid w:val="CD762457"/>
    <w:rsid w:val="CE7FEC49"/>
    <w:rsid w:val="CEEF03CE"/>
    <w:rsid w:val="CEFB9BD9"/>
    <w:rsid w:val="CF32C9D1"/>
    <w:rsid w:val="CFBBC6D1"/>
    <w:rsid w:val="CFFBFD11"/>
    <w:rsid w:val="CFFF1168"/>
    <w:rsid w:val="CFFFC9DD"/>
    <w:rsid w:val="D1D7956E"/>
    <w:rsid w:val="D2BDFDEF"/>
    <w:rsid w:val="D3ABDAB0"/>
    <w:rsid w:val="D3BE6167"/>
    <w:rsid w:val="D3CDC90A"/>
    <w:rsid w:val="D3F399F9"/>
    <w:rsid w:val="D5334A3F"/>
    <w:rsid w:val="D5ADD255"/>
    <w:rsid w:val="D5AFAD7F"/>
    <w:rsid w:val="D69ECD4A"/>
    <w:rsid w:val="D6FFE2D8"/>
    <w:rsid w:val="D75B311E"/>
    <w:rsid w:val="D77B9491"/>
    <w:rsid w:val="D787BE88"/>
    <w:rsid w:val="D7B7B6CF"/>
    <w:rsid w:val="D7DB4F3E"/>
    <w:rsid w:val="D7F7F8C3"/>
    <w:rsid w:val="D7FDC320"/>
    <w:rsid w:val="D7FF200B"/>
    <w:rsid w:val="D8C7C1ED"/>
    <w:rsid w:val="D8DFDAC0"/>
    <w:rsid w:val="D9F5FBB2"/>
    <w:rsid w:val="DA5E621D"/>
    <w:rsid w:val="DAF7322E"/>
    <w:rsid w:val="DAFF7C4C"/>
    <w:rsid w:val="DB73B31B"/>
    <w:rsid w:val="DB7F606A"/>
    <w:rsid w:val="DBB722C7"/>
    <w:rsid w:val="DBDD86E3"/>
    <w:rsid w:val="DBFF05A2"/>
    <w:rsid w:val="DCDFE90F"/>
    <w:rsid w:val="DCE4604E"/>
    <w:rsid w:val="DCF65432"/>
    <w:rsid w:val="DCFE3A9F"/>
    <w:rsid w:val="DD5DC3AE"/>
    <w:rsid w:val="DD7D2355"/>
    <w:rsid w:val="DDBFEA55"/>
    <w:rsid w:val="DDDFA60C"/>
    <w:rsid w:val="DDF6F6FA"/>
    <w:rsid w:val="DDFC8A8A"/>
    <w:rsid w:val="DE04430C"/>
    <w:rsid w:val="DE8E43AB"/>
    <w:rsid w:val="DEBD1B81"/>
    <w:rsid w:val="DEBF4786"/>
    <w:rsid w:val="DEBF59F0"/>
    <w:rsid w:val="DEDBCC2D"/>
    <w:rsid w:val="DEFA8EF2"/>
    <w:rsid w:val="DEFB0903"/>
    <w:rsid w:val="DEFF3E4A"/>
    <w:rsid w:val="DF5E5CAD"/>
    <w:rsid w:val="DF6E8875"/>
    <w:rsid w:val="DF7350C8"/>
    <w:rsid w:val="DF9B2FDB"/>
    <w:rsid w:val="DFAAF6F3"/>
    <w:rsid w:val="DFAF0A47"/>
    <w:rsid w:val="DFB36E8C"/>
    <w:rsid w:val="DFCFFFA0"/>
    <w:rsid w:val="DFD7B576"/>
    <w:rsid w:val="DFD7F8CD"/>
    <w:rsid w:val="DFDF86E2"/>
    <w:rsid w:val="DFE11F8D"/>
    <w:rsid w:val="DFEED0A3"/>
    <w:rsid w:val="DFF32F4E"/>
    <w:rsid w:val="DFFC4362"/>
    <w:rsid w:val="DFFF4EA3"/>
    <w:rsid w:val="DFFFA889"/>
    <w:rsid w:val="E1AB68C7"/>
    <w:rsid w:val="E1BF7A10"/>
    <w:rsid w:val="E36E7F5C"/>
    <w:rsid w:val="E3C73C39"/>
    <w:rsid w:val="E3F753A2"/>
    <w:rsid w:val="E56AC93C"/>
    <w:rsid w:val="E5F19684"/>
    <w:rsid w:val="E5FF74C2"/>
    <w:rsid w:val="E6FF6C57"/>
    <w:rsid w:val="E74B075E"/>
    <w:rsid w:val="E7E56D6B"/>
    <w:rsid w:val="E9FB353B"/>
    <w:rsid w:val="EA3BE6E0"/>
    <w:rsid w:val="EB6E9BC2"/>
    <w:rsid w:val="EB786ED3"/>
    <w:rsid w:val="EBFAFC81"/>
    <w:rsid w:val="EC96D586"/>
    <w:rsid w:val="ECAE1E4D"/>
    <w:rsid w:val="EDBF327D"/>
    <w:rsid w:val="EDDD5AE6"/>
    <w:rsid w:val="EDF131FD"/>
    <w:rsid w:val="EDFAFFD7"/>
    <w:rsid w:val="EDFFE984"/>
    <w:rsid w:val="EE37B022"/>
    <w:rsid w:val="EED60C33"/>
    <w:rsid w:val="EEDF84D4"/>
    <w:rsid w:val="EEEBE97E"/>
    <w:rsid w:val="EEEF3DDA"/>
    <w:rsid w:val="EEF33A61"/>
    <w:rsid w:val="EEFF22B2"/>
    <w:rsid w:val="EEFF4D37"/>
    <w:rsid w:val="EF162DDC"/>
    <w:rsid w:val="EF2F4E69"/>
    <w:rsid w:val="EF6648A2"/>
    <w:rsid w:val="EF733005"/>
    <w:rsid w:val="EF7354B7"/>
    <w:rsid w:val="EF778569"/>
    <w:rsid w:val="EFA6EEDC"/>
    <w:rsid w:val="EFAF873D"/>
    <w:rsid w:val="EFB67CCA"/>
    <w:rsid w:val="EFBE9570"/>
    <w:rsid w:val="EFC57340"/>
    <w:rsid w:val="EFCF0021"/>
    <w:rsid w:val="EFD5D362"/>
    <w:rsid w:val="EFDB5C83"/>
    <w:rsid w:val="EFE7CA46"/>
    <w:rsid w:val="EFEE5A26"/>
    <w:rsid w:val="EFEF0472"/>
    <w:rsid w:val="EFEF9639"/>
    <w:rsid w:val="EFF786B7"/>
    <w:rsid w:val="EFFB10FD"/>
    <w:rsid w:val="EFFB4DE7"/>
    <w:rsid w:val="EFFF38F7"/>
    <w:rsid w:val="EFFFB267"/>
    <w:rsid w:val="EFFFEBD8"/>
    <w:rsid w:val="EFFFECBB"/>
    <w:rsid w:val="F23D4332"/>
    <w:rsid w:val="F26A32D2"/>
    <w:rsid w:val="F2EF8D78"/>
    <w:rsid w:val="F373572A"/>
    <w:rsid w:val="F37E453A"/>
    <w:rsid w:val="F3B7D090"/>
    <w:rsid w:val="F3EB02E8"/>
    <w:rsid w:val="F3EF0822"/>
    <w:rsid w:val="F3FDCA98"/>
    <w:rsid w:val="F44693C7"/>
    <w:rsid w:val="F4EF5092"/>
    <w:rsid w:val="F4F96333"/>
    <w:rsid w:val="F516B5F7"/>
    <w:rsid w:val="F55FB408"/>
    <w:rsid w:val="F57F2A4B"/>
    <w:rsid w:val="F5BB6B94"/>
    <w:rsid w:val="F5BD3A6D"/>
    <w:rsid w:val="F5FBD4DB"/>
    <w:rsid w:val="F63DEA46"/>
    <w:rsid w:val="F6F3BA67"/>
    <w:rsid w:val="F6F7B1FA"/>
    <w:rsid w:val="F6FB03ED"/>
    <w:rsid w:val="F6FB8BCF"/>
    <w:rsid w:val="F6FD23E2"/>
    <w:rsid w:val="F74FE5A1"/>
    <w:rsid w:val="F7572434"/>
    <w:rsid w:val="F7573EC7"/>
    <w:rsid w:val="F767CB56"/>
    <w:rsid w:val="F76940FA"/>
    <w:rsid w:val="F7763F7A"/>
    <w:rsid w:val="F797C129"/>
    <w:rsid w:val="F7BE5DBA"/>
    <w:rsid w:val="F7CB1692"/>
    <w:rsid w:val="F7D01C85"/>
    <w:rsid w:val="F7D713DA"/>
    <w:rsid w:val="F7D775EC"/>
    <w:rsid w:val="F7DFCD90"/>
    <w:rsid w:val="F7ED5CE4"/>
    <w:rsid w:val="F7EF7FE6"/>
    <w:rsid w:val="F7F7FC6F"/>
    <w:rsid w:val="F7FB6669"/>
    <w:rsid w:val="F7FD05AA"/>
    <w:rsid w:val="F7FDED42"/>
    <w:rsid w:val="F7FEBF76"/>
    <w:rsid w:val="F7FF3B38"/>
    <w:rsid w:val="F89B10DC"/>
    <w:rsid w:val="F8D6625F"/>
    <w:rsid w:val="F8F9602B"/>
    <w:rsid w:val="F94F4251"/>
    <w:rsid w:val="F97E7AB4"/>
    <w:rsid w:val="F97F6E17"/>
    <w:rsid w:val="F9ED6AD9"/>
    <w:rsid w:val="F9FF9C18"/>
    <w:rsid w:val="F9FFDF9C"/>
    <w:rsid w:val="FA3F5F9E"/>
    <w:rsid w:val="FA3FE302"/>
    <w:rsid w:val="FA3FFF0D"/>
    <w:rsid w:val="FA7F693C"/>
    <w:rsid w:val="FA9F672D"/>
    <w:rsid w:val="FAA39802"/>
    <w:rsid w:val="FADF3DDE"/>
    <w:rsid w:val="FAEF99B7"/>
    <w:rsid w:val="FAFBB4F3"/>
    <w:rsid w:val="FAFFCD10"/>
    <w:rsid w:val="FB329568"/>
    <w:rsid w:val="FB4F04D7"/>
    <w:rsid w:val="FB5F2FD3"/>
    <w:rsid w:val="FB7EA662"/>
    <w:rsid w:val="FBC7A5D7"/>
    <w:rsid w:val="FBDBCAFD"/>
    <w:rsid w:val="FBDC0979"/>
    <w:rsid w:val="FBDFE3CA"/>
    <w:rsid w:val="FBE61BDE"/>
    <w:rsid w:val="FBE6E602"/>
    <w:rsid w:val="FBEF24F3"/>
    <w:rsid w:val="FBEFAD41"/>
    <w:rsid w:val="FBEFCA1A"/>
    <w:rsid w:val="FBFC3F5F"/>
    <w:rsid w:val="FBFC7132"/>
    <w:rsid w:val="FBFD1B14"/>
    <w:rsid w:val="FBFEAD49"/>
    <w:rsid w:val="FBFF61AD"/>
    <w:rsid w:val="FBFF79E0"/>
    <w:rsid w:val="FBFFCA98"/>
    <w:rsid w:val="FC78E52F"/>
    <w:rsid w:val="FC7D0084"/>
    <w:rsid w:val="FC7FDB19"/>
    <w:rsid w:val="FCBF5396"/>
    <w:rsid w:val="FCF51796"/>
    <w:rsid w:val="FCFE126D"/>
    <w:rsid w:val="FCFF1B4F"/>
    <w:rsid w:val="FCFF5F45"/>
    <w:rsid w:val="FD3BB76E"/>
    <w:rsid w:val="FD5E22C2"/>
    <w:rsid w:val="FD7A8411"/>
    <w:rsid w:val="FD7B5811"/>
    <w:rsid w:val="FD7DDCE4"/>
    <w:rsid w:val="FD7F4B6B"/>
    <w:rsid w:val="FDB5471A"/>
    <w:rsid w:val="FDB91431"/>
    <w:rsid w:val="FDBFA174"/>
    <w:rsid w:val="FDCDF1B9"/>
    <w:rsid w:val="FDDADD15"/>
    <w:rsid w:val="FDE9D5B3"/>
    <w:rsid w:val="FDEF3A59"/>
    <w:rsid w:val="FDF7B0FC"/>
    <w:rsid w:val="FDFB027B"/>
    <w:rsid w:val="FDFF1AE6"/>
    <w:rsid w:val="FE748EF9"/>
    <w:rsid w:val="FE7F64D4"/>
    <w:rsid w:val="FEAEDBE9"/>
    <w:rsid w:val="FEB9F20E"/>
    <w:rsid w:val="FEBC6153"/>
    <w:rsid w:val="FEBFB8FC"/>
    <w:rsid w:val="FEDF1856"/>
    <w:rsid w:val="FEF98B70"/>
    <w:rsid w:val="FEFB1DF0"/>
    <w:rsid w:val="FEFF9AD3"/>
    <w:rsid w:val="FEFFF7E5"/>
    <w:rsid w:val="FF0F9471"/>
    <w:rsid w:val="FF1A7D9C"/>
    <w:rsid w:val="FF1C81A6"/>
    <w:rsid w:val="FF1D16A2"/>
    <w:rsid w:val="FF2F338D"/>
    <w:rsid w:val="FF3F4108"/>
    <w:rsid w:val="FF468A7F"/>
    <w:rsid w:val="FF56871E"/>
    <w:rsid w:val="FF5B24BC"/>
    <w:rsid w:val="FF5DF018"/>
    <w:rsid w:val="FF6EA354"/>
    <w:rsid w:val="FF7B4457"/>
    <w:rsid w:val="FF7ECB67"/>
    <w:rsid w:val="FF7F2580"/>
    <w:rsid w:val="FF7F916E"/>
    <w:rsid w:val="FF8B4111"/>
    <w:rsid w:val="FF8E7D34"/>
    <w:rsid w:val="FF9F15D6"/>
    <w:rsid w:val="FFAE2900"/>
    <w:rsid w:val="FFAF2548"/>
    <w:rsid w:val="FFAF9C36"/>
    <w:rsid w:val="FFBC18AC"/>
    <w:rsid w:val="FFBD55B0"/>
    <w:rsid w:val="FFBDC667"/>
    <w:rsid w:val="FFBF172D"/>
    <w:rsid w:val="FFBF29A0"/>
    <w:rsid w:val="FFBF446E"/>
    <w:rsid w:val="FFBFC7A6"/>
    <w:rsid w:val="FFBFE2BD"/>
    <w:rsid w:val="FFD64B31"/>
    <w:rsid w:val="FFD6BEE2"/>
    <w:rsid w:val="FFD7E728"/>
    <w:rsid w:val="FFE60E60"/>
    <w:rsid w:val="FFE9E36A"/>
    <w:rsid w:val="FFEF8467"/>
    <w:rsid w:val="FFEFFF6F"/>
    <w:rsid w:val="FFF21124"/>
    <w:rsid w:val="FFF4F753"/>
    <w:rsid w:val="FFF68DAB"/>
    <w:rsid w:val="FFF7D3F9"/>
    <w:rsid w:val="FFF7F3EE"/>
    <w:rsid w:val="FFFA02E0"/>
    <w:rsid w:val="FFFA170B"/>
    <w:rsid w:val="FFFB4D5B"/>
    <w:rsid w:val="FFFBE420"/>
    <w:rsid w:val="FFFC3425"/>
    <w:rsid w:val="FFFC8F4A"/>
    <w:rsid w:val="FFFD17A6"/>
    <w:rsid w:val="FFFE180C"/>
    <w:rsid w:val="FFFE3594"/>
    <w:rsid w:val="FFFF56F8"/>
    <w:rsid w:val="FFFF784B"/>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1"/>
    <w:qFormat/>
    <w:uiPriority w:val="0"/>
    <w:pPr>
      <w:numPr>
        <w:ilvl w:val="2"/>
        <w:numId w:val="2"/>
      </w:numPr>
      <w:outlineLvl w:val="2"/>
    </w:pPr>
    <w:rPr>
      <w:rFonts w:eastAsia="宋体"/>
      <w:sz w:val="28"/>
    </w:rPr>
  </w:style>
  <w:style w:type="paragraph" w:styleId="5">
    <w:name w:val="heading 4"/>
    <w:basedOn w:val="6"/>
    <w:next w:val="1"/>
    <w:link w:val="30"/>
    <w:qFormat/>
    <w:uiPriority w:val="0"/>
    <w:pPr>
      <w:numPr>
        <w:ilvl w:val="3"/>
        <w:numId w:val="2"/>
      </w:numPr>
      <w:outlineLvl w:val="3"/>
    </w:pPr>
    <w:rPr>
      <w:rFonts w:eastAsia="宋体"/>
      <w:sz w:val="24"/>
    </w:rPr>
  </w:style>
  <w:style w:type="paragraph" w:styleId="6">
    <w:name w:val="heading 5"/>
    <w:basedOn w:val="1"/>
    <w:next w:val="1"/>
    <w:link w:val="32"/>
    <w:qFormat/>
    <w:uiPriority w:val="0"/>
    <w:pPr>
      <w:numPr>
        <w:ilvl w:val="4"/>
        <w:numId w:val="2"/>
      </w:numPr>
      <w:outlineLvl w:val="4"/>
    </w:p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563C1"/>
      <w:u w:val="singl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术语标题1"/>
    <w:basedOn w:val="1"/>
    <w:qFormat/>
    <w:uiPriority w:val="0"/>
    <w:pPr>
      <w:widowControl/>
      <w:adjustRightInd/>
      <w:spacing w:line="240" w:lineRule="auto"/>
    </w:pPr>
    <w:rPr>
      <w:rFonts w:ascii="宋体" w:hAnsi="宋体"/>
    </w:rPr>
  </w:style>
  <w:style w:type="paragraph" w:customStyle="1" w:styleId="26">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7">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8">
    <w:name w:val="List Paragraph"/>
    <w:basedOn w:val="1"/>
    <w:qFormat/>
    <w:uiPriority w:val="34"/>
    <w:pPr>
      <w:ind w:firstLine="420"/>
    </w:pPr>
    <w:rPr>
      <w:rFonts w:ascii="Calibri" w:hAnsi="Calibri"/>
      <w:szCs w:val="20"/>
    </w:rPr>
  </w:style>
  <w:style w:type="paragraph" w:customStyle="1" w:styleId="29">
    <w:name w:val="wang正文"/>
    <w:basedOn w:val="1"/>
    <w:qFormat/>
    <w:uiPriority w:val="0"/>
    <w:pPr>
      <w:tabs>
        <w:tab w:val="left" w:pos="6840"/>
      </w:tabs>
      <w:ind w:firstLine="420"/>
    </w:pPr>
    <w:rPr>
      <w:rFonts w:eastAsia="宋体"/>
      <w:sz w:val="21"/>
      <w:lang w:val="en-US" w:eastAsia="zh-CN"/>
    </w:rPr>
  </w:style>
  <w:style w:type="character" w:customStyle="1" w:styleId="30">
    <w:name w:val="标题 4 字符"/>
    <w:basedOn w:val="21"/>
    <w:link w:val="5"/>
    <w:qFormat/>
    <w:uiPriority w:val="0"/>
    <w:rPr>
      <w:rFonts w:hint="default" w:ascii="Calibri" w:hAnsi="Calibri" w:cs="Times New Roman"/>
      <w:kern w:val="2"/>
      <w:sz w:val="24"/>
      <w:szCs w:val="24"/>
    </w:rPr>
  </w:style>
  <w:style w:type="character" w:customStyle="1" w:styleId="31">
    <w:name w:val="标题 3 字符"/>
    <w:basedOn w:val="21"/>
    <w:link w:val="4"/>
    <w:qFormat/>
    <w:uiPriority w:val="0"/>
    <w:rPr>
      <w:rFonts w:hint="default" w:ascii="Calibri" w:hAnsi="Calibri" w:cs="Times New Roman"/>
      <w:kern w:val="2"/>
      <w:sz w:val="28"/>
      <w:szCs w:val="24"/>
    </w:rPr>
  </w:style>
  <w:style w:type="character" w:customStyle="1" w:styleId="32">
    <w:name w:val="标题 5 字符"/>
    <w:basedOn w:val="21"/>
    <w:link w:val="6"/>
    <w:qFormat/>
    <w:uiPriority w:val="0"/>
    <w:rPr>
      <w:rFonts w:hint="default" w:ascii="Calibri" w:hAnsi="Calibri" w:eastAsia="宋体" w:cs="Times New Roman"/>
      <w:kern w:val="2"/>
      <w:sz w:val="21"/>
      <w:szCs w:val="24"/>
    </w:rPr>
  </w:style>
  <w:style w:type="paragraph" w:customStyle="1" w:styleId="33">
    <w:name w:val="正文表标题"/>
    <w:next w:val="34"/>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5">
    <w:name w:val="新规范表"/>
    <w:basedOn w:val="36"/>
    <w:qFormat/>
    <w:uiPriority w:val="0"/>
    <w:pPr>
      <w:spacing w:beforeLines="0" w:line="240" w:lineRule="auto"/>
    </w:pPr>
    <w:rPr>
      <w:rFonts w:ascii="Times New Roman" w:hAnsi="Times New Roman" w:cs="Times New Roman"/>
      <w:sz w:val="20"/>
      <w:szCs w:val="20"/>
    </w:rPr>
  </w:style>
  <w:style w:type="paragraph" w:customStyle="1" w:styleId="36">
    <w:name w:val="规范表"/>
    <w:basedOn w:val="37"/>
    <w:qFormat/>
    <w:uiPriority w:val="0"/>
    <w:pPr>
      <w:spacing w:beforeLines="50"/>
    </w:pPr>
  </w:style>
  <w:style w:type="paragraph" w:customStyle="1" w:styleId="37">
    <w:name w:val="规范图"/>
    <w:basedOn w:val="1"/>
    <w:qFormat/>
    <w:uiPriority w:val="0"/>
    <w:pPr>
      <w:spacing w:line="288" w:lineRule="auto"/>
      <w:jc w:val="center"/>
    </w:pPr>
    <w:rPr>
      <w:rFonts w:ascii="黑体" w:hAnsi="黑体" w:eastAsia="黑体" w:cs="黑体"/>
    </w:rPr>
  </w:style>
  <w:style w:type="character" w:customStyle="1" w:styleId="38">
    <w:name w:val="font71"/>
    <w:basedOn w:val="21"/>
    <w:qFormat/>
    <w:uiPriority w:val="0"/>
    <w:rPr>
      <w:rFonts w:hint="default" w:ascii="Times New Roman" w:hAnsi="Times New Roman" w:cs="Times New Roman"/>
      <w:color w:val="000000"/>
      <w:sz w:val="18"/>
      <w:szCs w:val="18"/>
      <w:u w:val="none"/>
    </w:rPr>
  </w:style>
  <w:style w:type="character" w:customStyle="1" w:styleId="39">
    <w:name w:val="font201"/>
    <w:basedOn w:val="21"/>
    <w:qFormat/>
    <w:uiPriority w:val="0"/>
    <w:rPr>
      <w:rFonts w:hint="default" w:ascii="Times New Roman" w:hAnsi="Times New Roman" w:cs="Times New Roman"/>
      <w:color w:val="000000"/>
      <w:sz w:val="20"/>
      <w:szCs w:val="20"/>
      <w:u w:val="none"/>
    </w:rPr>
  </w:style>
  <w:style w:type="character" w:customStyle="1" w:styleId="40">
    <w:name w:val="font211"/>
    <w:basedOn w:val="21"/>
    <w:qFormat/>
    <w:uiPriority w:val="0"/>
    <w:rPr>
      <w:rFonts w:ascii="宋体" w:hAnsi="宋体" w:eastAsia="宋体" w:cs="宋体"/>
      <w:color w:val="000000"/>
      <w:sz w:val="20"/>
      <w:szCs w:val="20"/>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3">
    <w:name w:val="Table Paragraph"/>
    <w:basedOn w:val="1"/>
    <w:qFormat/>
    <w:uiPriority w:val="1"/>
    <w:pPr>
      <w:jc w:val="left"/>
    </w:pPr>
    <w:rPr>
      <w:rFonts w:ascii="Calibri" w:hAnsi="Calibri" w:cs="Times New Roman"/>
      <w:sz w:val="22"/>
      <w:szCs w:val="22"/>
      <w:lang w:eastAsia="en-US"/>
    </w:rPr>
  </w:style>
  <w:style w:type="paragraph" w:customStyle="1" w:styleId="44">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5">
    <w:name w:val="段 + (符号) 宋体"/>
    <w:basedOn w:val="27"/>
    <w:qFormat/>
    <w:uiPriority w:val="0"/>
    <w:pPr>
      <w:ind w:firstLine="0"/>
    </w:pPr>
    <w:rPr>
      <w:szCs w:val="18"/>
    </w:rPr>
  </w:style>
  <w:style w:type="paragraph" w:customStyle="1" w:styleId="46">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7">
    <w:name w:val="新规范图"/>
    <w:basedOn w:val="33"/>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8">
    <w:name w:val="标准文件_正文公式"/>
    <w:basedOn w:val="1"/>
    <w:next w:val="49"/>
    <w:qFormat/>
    <w:uiPriority w:val="0"/>
    <w:pPr>
      <w:tabs>
        <w:tab w:val="center" w:pos="4678"/>
        <w:tab w:val="right" w:leader="middleDot" w:pos="9356"/>
      </w:tabs>
      <w:adjustRightInd w:val="0"/>
    </w:pPr>
    <w:rPr>
      <w:rFonts w:ascii="宋体" w:hAnsi="宋体" w:cs="Times New Roman"/>
    </w:rPr>
  </w:style>
  <w:style w:type="paragraph" w:customStyle="1" w:styleId="49">
    <w:name w:val="标准文件_标准正文"/>
    <w:basedOn w:val="1"/>
    <w:next w:val="50"/>
    <w:qFormat/>
    <w:uiPriority w:val="0"/>
    <w:pPr>
      <w:adjustRightInd w:val="0"/>
      <w:snapToGrid w:val="0"/>
      <w:spacing w:line="400" w:lineRule="exact"/>
      <w:ind w:firstLine="200" w:firstLineChars="200"/>
    </w:pPr>
    <w:rPr>
      <w:rFonts w:cs="Times New Roman"/>
      <w:kern w:val="0"/>
    </w:rPr>
  </w:style>
  <w:style w:type="paragraph" w:customStyle="1" w:styleId="5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5574</Words>
  <Characters>5888</Characters>
  <Lines>1</Lines>
  <Paragraphs>1</Paragraphs>
  <TotalTime>0</TotalTime>
  <ScaleCrop>false</ScaleCrop>
  <LinksUpToDate>false</LinksUpToDate>
  <CharactersWithSpaces>6242</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2024-08-04T21:15:00Z</dcterms:created>
  <dc:creator>柏三创@物资云·贵宾客服</dc:creator>
  <cp:lastModifiedBy>蔡菜</cp:lastModifiedBy>
  <dcterms:modified xsi:type="dcterms:W3CDTF">2026-04-15T17:04:49Z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66286B07A463AB2BF053DF69FA9D1C3B_43</vt:lpwstr>
  </property>
  <property fmtid="{D5CDD505-2E9C-101B-9397-08002B2CF9AE}" pid="4" name="KSOTemplateDocerSaveRecord">
    <vt:lpwstr>eyJoZGlkIjoiMDAyMzk0Mjc5MWJmOWM2MjBiMzRjY2ZhNmE0NDA1YTAiLCJ1c2VySWQiOiIzNDU5ODMyMjcifQ==</vt:lpwstr>
  </property>
</Properties>
</file>